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047FDF">
      <w:pPr>
        <w:pStyle w:val="4"/>
        <w:widowControl/>
        <w:numPr>
          <w:ilvl w:val="2"/>
          <w:numId w:val="0"/>
        </w:numPr>
        <w:shd w:val="clear" w:color="auto" w:fill="FFFFFF"/>
        <w:spacing w:before="0" w:beforeAutospacing="0" w:after="0" w:afterAutospacing="0" w:line="560" w:lineRule="exact"/>
        <w:ind w:leftChars="0"/>
        <w:jc w:val="both"/>
        <w:rPr>
          <w:rFonts w:hint="default" w:ascii="Times New Roman" w:hAnsi="Times New Roman" w:eastAsia="黑体" w:cs="Times New Roman"/>
          <w:b w:val="0"/>
          <w:bCs w:val="0"/>
          <w:kern w:val="2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28"/>
          <w:szCs w:val="28"/>
          <w:highlight w:val="none"/>
        </w:rPr>
        <w:t>附件1</w:t>
      </w:r>
    </w:p>
    <w:p w14:paraId="354B263B">
      <w:pPr>
        <w:pStyle w:val="12"/>
        <w:widowControl/>
        <w:spacing w:before="0" w:beforeAutospacing="0" w:after="0" w:afterAutospacing="0"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shd w:val="clear" w:color="auto" w:fill="FFFFFF"/>
          <w:lang w:val="en-US" w:eastAsia="zh-CN"/>
        </w:rPr>
        <w:t>北京师范大学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shd w:val="clear" w:color="auto" w:fill="FFFFFF"/>
        </w:rPr>
        <w:t>珠海校区202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shd w:val="clear" w:color="auto" w:fill="FFFFFF"/>
        </w:rPr>
        <w:t>年学生暑期</w:t>
      </w:r>
    </w:p>
    <w:p w14:paraId="5D91AC56">
      <w:pPr>
        <w:pStyle w:val="12"/>
        <w:widowControl/>
        <w:spacing w:before="0" w:beforeAutospacing="0" w:after="0" w:afterAutospacing="0"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shd w:val="clear" w:color="auto" w:fill="FFFFFF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  <w:shd w:val="clear" w:color="auto" w:fill="FFFFFF"/>
        </w:rPr>
        <w:t>社会实践项目介绍</w:t>
      </w:r>
    </w:p>
    <w:p w14:paraId="10BDAFC0">
      <w:pPr>
        <w:pStyle w:val="12"/>
        <w:widowControl/>
        <w:spacing w:before="0" w:beforeAutospacing="0" w:after="0" w:afterAutospacing="0" w:line="560" w:lineRule="exact"/>
        <w:ind w:firstLine="883" w:firstLineChars="200"/>
        <w:jc w:val="both"/>
        <w:rPr>
          <w:rFonts w:hint="default" w:ascii="Times New Roman" w:hAnsi="Times New Roman" w:eastAsia="方正小标宋简体" w:cs="Times New Roman"/>
          <w:b/>
          <w:bCs/>
          <w:color w:val="000000"/>
          <w:sz w:val="44"/>
          <w:szCs w:val="44"/>
          <w:highlight w:val="none"/>
          <w:shd w:val="clear" w:color="auto" w:fill="FFFFFF"/>
        </w:rPr>
      </w:pPr>
    </w:p>
    <w:p w14:paraId="5055402D">
      <w:pPr>
        <w:pStyle w:val="12"/>
        <w:widowControl/>
        <w:spacing w:before="0" w:beforeAutospacing="0" w:after="0" w:afterAutospacing="0" w:line="560" w:lineRule="exact"/>
        <w:ind w:firstLine="640" w:firstLineChars="200"/>
        <w:jc w:val="both"/>
        <w:rPr>
          <w:rStyle w:val="15"/>
          <w:rFonts w:hint="default" w:ascii="Times New Roman" w:hAnsi="Times New Roman" w:eastAsia="黑体" w:cs="Times New Roman"/>
          <w:b w:val="0"/>
          <w:color w:val="000000"/>
          <w:sz w:val="32"/>
          <w:szCs w:val="32"/>
          <w:highlight w:val="none"/>
          <w:shd w:val="clear" w:color="auto" w:fill="FFFFFF"/>
        </w:rPr>
      </w:pPr>
      <w:r>
        <w:rPr>
          <w:rStyle w:val="15"/>
          <w:rFonts w:hint="default" w:ascii="Times New Roman" w:hAnsi="Times New Roman" w:eastAsia="黑体" w:cs="Times New Roman"/>
          <w:b w:val="0"/>
          <w:color w:val="000000"/>
          <w:sz w:val="32"/>
          <w:szCs w:val="32"/>
          <w:highlight w:val="none"/>
          <w:shd w:val="clear" w:color="auto" w:fill="FFFFFF"/>
        </w:rPr>
        <w:t>一、纪念中国</w:t>
      </w:r>
      <w:r>
        <w:rPr>
          <w:rStyle w:val="15"/>
          <w:rFonts w:hint="default" w:ascii="Times New Roman" w:hAnsi="Times New Roman" w:eastAsia="黑体" w:cs="Times New Roman"/>
          <w:b w:val="0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工农红军长征胜利90周年</w:t>
      </w:r>
    </w:p>
    <w:p w14:paraId="21B8BB8C">
      <w:pPr>
        <w:spacing w:line="560" w:lineRule="exact"/>
        <w:ind w:firstLine="643" w:firstLineChars="200"/>
        <w:jc w:val="both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传红色基因，讲英雄故事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实践项目</w:t>
      </w:r>
    </w:p>
    <w:p w14:paraId="69AC6C21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实践内容：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实践团队赴学校或社区开展长征英雄故事分享会、主题情景剧演绎、主题音乐会等活动，通过鲜活讲述、情景演绎、红色曲目传唱，立体化弘扬伟大长征精神，让红色历史可感、可触、可学。同时结合青少年认知特点，融入互动问答、红色知识科普、精神感悟交流等环节，丰富活动内涵、提升教育实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34DE992B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参与要求：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以团队的形式报名，每队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val="en-US" w:eastAsia="zh-CN"/>
        </w:rPr>
        <w:t>不少于12名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学生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，实践时长不低于5天。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团队须自行邀请教师全程带队指导。</w:t>
      </w:r>
    </w:p>
    <w:p w14:paraId="58DCBBD9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预期成果：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团队须开展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至少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1场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读书分享会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、1场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与长征精神相关的主题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活动，形成若干篇高质量公众号推文，另可根据实践情况制作视频。</w:t>
      </w:r>
    </w:p>
    <w:p w14:paraId="05F1E2CA">
      <w:pPr>
        <w:spacing w:line="560" w:lineRule="exact"/>
        <w:ind w:firstLine="643" w:firstLineChars="200"/>
        <w:jc w:val="both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寻红色家风，暖万家民心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实践项目</w:t>
      </w:r>
    </w:p>
    <w:p w14:paraId="7A2AE9E6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实践内容：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实践团队需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val="en-US" w:eastAsia="zh-CN"/>
        </w:rPr>
        <w:t>走访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长征老兵或其家属，挖掘红色家风故事，收集老兵革命经历、奋斗事迹与优良家风传承素材，深入感悟老一辈革命家忠诚报国、艰苦奋斗、廉洁修身、勤俭持家的宝贵精神内核。通过面对面访谈、影像记录、文字整理等形式，原汁原味留存红色记忆，梳理家风家训、优良家教的鲜活案例。</w:t>
      </w:r>
    </w:p>
    <w:p w14:paraId="60BAF0E1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参与要求：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以团队的形式报名，每队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val="en-US" w:eastAsia="zh-CN"/>
        </w:rPr>
        <w:t>不少于8名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学生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实践时长不低于5天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团队须自行邀请教师全程带队指导。</w:t>
      </w:r>
    </w:p>
    <w:p w14:paraId="4CCD90F8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预期成果：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团队须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形成至少1篇访谈记录文字稿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1个5分钟以上的影像视频资料，形成若干篇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高质量公众号推文，另可根据实践情况制作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红色故事集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。</w:t>
      </w:r>
    </w:p>
    <w:p w14:paraId="6D6AD9B5">
      <w:pPr>
        <w:spacing w:line="560" w:lineRule="exact"/>
        <w:ind w:firstLine="643" w:firstLineChars="200"/>
        <w:jc w:val="both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走红色足迹，忆长征精神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实践项目</w:t>
      </w:r>
    </w:p>
    <w:p w14:paraId="38C66030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实践内容：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实践团队深入长征革命旧址开展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val="en-US" w:eastAsia="zh-CN"/>
        </w:rPr>
        <w:t>沉浸式走访调研，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实地感悟长征历史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体悟革命精神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系统梳理旧址红色历史脉络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val="en-US" w:eastAsia="zh-CN"/>
        </w:rPr>
        <w:t>与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革命史实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整理形成宣讲素材与学习成果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面向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val="en-US" w:eastAsia="zh-CN"/>
        </w:rPr>
        <w:t>社会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游客及广大市民开展红色宣讲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持续扩大红色教育覆盖面与影响力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5158AA96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参与要求：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以团队的形式报名，每队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val="en-US" w:eastAsia="zh-CN"/>
        </w:rPr>
        <w:t>不少于8名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学生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，实践时长不低于5天。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团队须自行邀请教师全程带队指导。</w:t>
      </w:r>
    </w:p>
    <w:p w14:paraId="5EFBF3C0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预期成果：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团队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需形成1份1万字以上的宣讲稿，至少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开展2场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宣讲活动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形成若干篇高质量公众号推文，另可根据实践情况制作视频。</w:t>
      </w:r>
    </w:p>
    <w:p w14:paraId="785BA8E9">
      <w:pPr>
        <w:numPr>
          <w:ilvl w:val="0"/>
          <w:numId w:val="2"/>
        </w:numPr>
        <w:spacing w:line="560" w:lineRule="exact"/>
        <w:ind w:firstLine="640" w:firstLineChars="200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弘扬教育家精神，历练成为“四有”好老师</w:t>
      </w:r>
    </w:p>
    <w:p w14:paraId="4823DE28">
      <w:pPr>
        <w:spacing w:line="560" w:lineRule="exact"/>
        <w:ind w:firstLine="643" w:firstLineChars="200"/>
        <w:jc w:val="both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）“832”县域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及中西部陆地边境县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支教项目</w:t>
      </w:r>
    </w:p>
    <w:p w14:paraId="4B82BA9B">
      <w:pPr>
        <w:spacing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实践内容：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实践团队前往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832个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脱贫县及中西部陆地边境县的中小学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开展课后学业辅导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特色第二课堂活动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并进行当地教育现状调研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。团队需自行与意向实践学校联系，实践学校应不与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校区教育实践基地校重复。</w:t>
      </w:r>
    </w:p>
    <w:p w14:paraId="7C289BC3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  <w:lang w:val="en-US" w:eastAsia="zh-CN"/>
        </w:rPr>
        <w:t>参与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要求：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以团队的形式报名，每队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val="en-US" w:eastAsia="zh-CN"/>
        </w:rPr>
        <w:t>不少于12名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学生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，实践时长2周左右。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团队须自行邀请带队教师或由校区统一安排带队教师，带队教师须全程带队指导。</w:t>
      </w:r>
    </w:p>
    <w:p w14:paraId="128D278C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预期成果：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团队须形成3份优秀教案、1份3000字以上的当地教育情况调研报告。</w:t>
      </w:r>
    </w:p>
    <w:p w14:paraId="765D9FEE">
      <w:pPr>
        <w:spacing w:line="560" w:lineRule="exact"/>
        <w:ind w:firstLine="643" w:firstLineChars="200"/>
        <w:jc w:val="both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寻访身边的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“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四有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”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好老师实践项目</w:t>
      </w:r>
    </w:p>
    <w:p w14:paraId="32DF89CD">
      <w:pPr>
        <w:keepNext w:val="0"/>
        <w:keepLines w:val="0"/>
        <w:widowControl/>
        <w:suppressLineNumbers w:val="0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实践内容：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实践团队自行寻找、联系、访谈“时代楷模”“改革先锋”“最美教师”等获国家荣誉或受国家级表彰的先进教师，充分挖掘新时代教育家的先进典型，深入理解“教育家精神”的科学内涵，并自选主题、方式讲好教育家教书育人故事，发挥榜样的感召力和引领力，突出价值引领。</w:t>
      </w:r>
    </w:p>
    <w:p w14:paraId="527A01AE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  <w:lang w:val="en-US" w:eastAsia="zh-CN"/>
        </w:rPr>
        <w:t>参与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要求：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以团队的形式报名，每队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val="en-US" w:eastAsia="zh-CN"/>
        </w:rPr>
        <w:t>不少于8名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学生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实践时长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不低于5天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团队须自行邀请教师全程带队指导。</w:t>
      </w:r>
    </w:p>
    <w:p w14:paraId="448F3ED6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预期成果：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highlight w:val="none"/>
          <w:shd w:val="clear" w:fill="FFFFFF"/>
        </w:rPr>
        <w:t>团队须形成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1"/>
          <w:szCs w:val="31"/>
          <w:highlight w:val="none"/>
          <w:shd w:val="clear" w:fill="FFFFFF"/>
        </w:rPr>
        <w:t>3-5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highlight w:val="none"/>
          <w:shd w:val="clear" w:fill="FFFFFF"/>
        </w:rPr>
        <w:t>分钟的榜样人物宣传视频和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1"/>
          <w:szCs w:val="31"/>
          <w:highlight w:val="none"/>
          <w:shd w:val="clear" w:fill="FFFFFF"/>
        </w:rPr>
        <w:t>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highlight w:val="none"/>
          <w:shd w:val="clear" w:fill="FFFFFF"/>
        </w:rPr>
        <w:t>份</w:t>
      </w:r>
      <w:r>
        <w:rPr>
          <w:rFonts w:hint="eastAsia" w:ascii="Times New Roman" w:hAnsi="Times New Roman" w:cs="Times New Roman"/>
          <w:i w:val="0"/>
          <w:iCs w:val="0"/>
          <w:caps w:val="0"/>
          <w:color w:val="000000"/>
          <w:spacing w:val="0"/>
          <w:sz w:val="31"/>
          <w:szCs w:val="31"/>
          <w:highlight w:val="none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1"/>
          <w:szCs w:val="31"/>
          <w:highlight w:val="none"/>
          <w:shd w:val="clear" w:fill="FFFFFF"/>
        </w:rPr>
        <w:t>000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highlight w:val="none"/>
          <w:shd w:val="clear" w:fill="FFFFFF"/>
        </w:rPr>
        <w:t>字以上的榜样宣讲稿。视频、宣传稿重点围绕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1"/>
          <w:szCs w:val="31"/>
          <w:highlight w:val="none"/>
          <w:shd w:val="clear" w:fill="FFFFFF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highlight w:val="none"/>
          <w:shd w:val="clear" w:fill="FFFFFF"/>
        </w:rPr>
        <w:t>率先垂范、思政教育、先进事迹、感人故事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31"/>
          <w:szCs w:val="31"/>
          <w:highlight w:val="none"/>
          <w:shd w:val="clear" w:fill="FFFFFF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  <w:highlight w:val="none"/>
          <w:shd w:val="clear" w:fill="FFFFFF"/>
        </w:rPr>
        <w:t>展开，旨在内容真实、主题鲜明、格调高雅、积极向上、创意新颖、感染力强，能展示出新时代人民教师的良好形象，激发学生见贤思齐、以德立身。</w:t>
      </w:r>
    </w:p>
    <w:p w14:paraId="20056705">
      <w:pPr>
        <w:spacing w:line="560" w:lineRule="exact"/>
        <w:ind w:firstLine="640" w:firstLineChars="200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三、助力属地经济社会高质量发展</w:t>
      </w:r>
    </w:p>
    <w:p w14:paraId="01F732EF">
      <w:pPr>
        <w:spacing w:line="560" w:lineRule="exact"/>
        <w:ind w:firstLine="643" w:firstLineChars="200"/>
        <w:jc w:val="both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（一）助力属地“百千万工程”实践项目</w:t>
      </w:r>
    </w:p>
    <w:p w14:paraId="0851D49F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实践内容：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实践团队自行联系广东省区县、镇乡、村居，发挥团队成员学科专业特点开展产业调研、公益实践、志愿服务、文化宣传等活动，重点聚焦“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产业振兴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生态文明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”“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文化振兴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公共服务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四大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方向，为属地建设贡献青春力量。</w:t>
      </w:r>
    </w:p>
    <w:p w14:paraId="7A4BC695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  <w:lang w:val="en-US" w:eastAsia="zh-CN"/>
        </w:rPr>
        <w:t>参与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要求：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以团队的形式报名，每队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val="en-US" w:eastAsia="zh-CN"/>
        </w:rPr>
        <w:t>不少于8名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学生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，实践时长不低于5天。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  <w:shd w:val="clear" w:color="auto" w:fill="FFFFFF"/>
        </w:rPr>
        <w:t>团队须自行邀请教师全程带队指导。</w:t>
      </w:r>
    </w:p>
    <w:p w14:paraId="3F0A9328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预期成果：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根据要求完成实践，校区团委择优推荐调研成果优异的团队参评省级奖项。详情可参阅《关于开展2025年广东大中专学生志愿者暑期文化科技卫生“三下乡”社会实践活动暨广东青年大学生“百千万工程”突击队行动的通知》（https://www.gdcyl.org/xxb/ShowArticle.asp?ArticleID=254951）。</w:t>
      </w:r>
    </w:p>
    <w:p w14:paraId="2F50B598">
      <w:pPr>
        <w:pStyle w:val="12"/>
        <w:widowControl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注意事项：团队需在立项答辩前通过“百千万校地通”小程序与意向实践地点完成结对（详见附件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）。</w:t>
      </w:r>
    </w:p>
    <w:p w14:paraId="2148A73C">
      <w:pPr>
        <w:spacing w:line="560" w:lineRule="exact"/>
        <w:ind w:firstLine="643" w:firstLineChars="200"/>
        <w:jc w:val="both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（二）“绿美广东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·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和谐共生”调研项目</w:t>
      </w:r>
    </w:p>
    <w:p w14:paraId="43EEAF48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实践内容：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实践团队围绕绿美广东生态建设要求，聚焦广东省林业生态建设、城乡协同绿美、生态空间优化、生态治理修复、国土空间规划、古树名木保护、产业融合发展、林业碳汇交易、林木良种选育、有害生物防控、资源保护监管、林草机械研发、林业信息化建设、全民植绿动员等主题，通过案例分析、实地走访等方式开展调查研究，以实际行动助力广东省高质量发展。</w:t>
      </w:r>
    </w:p>
    <w:p w14:paraId="1DBA84F8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  <w:lang w:val="en-US" w:eastAsia="zh-CN"/>
        </w:rPr>
        <w:t>参与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要求：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以团队的形式报名，每队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val="en-US" w:eastAsia="zh-CN"/>
        </w:rPr>
        <w:t>不少于8名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学生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，实践时长不低于5天。团队须自行邀请教师全程带队指导。</w:t>
      </w:r>
    </w:p>
    <w:p w14:paraId="3CE30804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预期成果：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团队须形成1份1万字以上学术论文或课题申报书（格式要求详见附件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），另可根据实践情况制作视频和公众号推文。</w:t>
      </w:r>
    </w:p>
    <w:p w14:paraId="74730AD3">
      <w:pPr>
        <w:spacing w:line="560" w:lineRule="exact"/>
        <w:ind w:firstLine="643" w:firstLineChars="200"/>
        <w:jc w:val="both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岭南文化”传承与创新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实践项目</w:t>
      </w:r>
    </w:p>
    <w:p w14:paraId="2113C5B2">
      <w:pPr>
        <w:spacing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实践内容：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实践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团队需以“调研溯源、保护传承、创新实践”为核心，聚焦粤剧、广绣等岭南代表性非遗项目，通过实地走访、文献搜集等方式开展调研，了解非遗资源现状，并以多形式记录非遗技艺，开展非遗推广活动。可通过开发文创产品、新媒体传播等形式，探索文旅融合发展模式，推动岭南非遗活化开发。</w:t>
      </w:r>
    </w:p>
    <w:p w14:paraId="14FD41B2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  <w:lang w:val="en-US" w:eastAsia="zh-CN"/>
        </w:rPr>
        <w:t>参与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要求：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以团队的形式报名，每队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val="en-US" w:eastAsia="zh-CN"/>
        </w:rPr>
        <w:t>不少于8名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学生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，实践时长不低于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天。团队须自行邀请教师全程带队指导。</w:t>
      </w:r>
    </w:p>
    <w:p w14:paraId="0DD463D7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</w:rPr>
        <w:t>预期成果：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团队须形成1份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000字以上的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田野调查报告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含非遗项目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发展现状、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传承困境、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参考与启示等内容，并提供调研日志、访谈记录、调研照片等过程性材料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开展至少1场非遗推广活动（形式可为体验课、展览、分享会等）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。</w:t>
      </w:r>
    </w:p>
    <w:p w14:paraId="1401FA0F">
      <w:pPr>
        <w:spacing w:line="560" w:lineRule="exact"/>
        <w:ind w:firstLine="640" w:firstLineChars="200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铸牢中华民族共同体意识</w:t>
      </w:r>
    </w:p>
    <w:p w14:paraId="6F52B678">
      <w:pPr>
        <w:spacing w:line="560" w:lineRule="exact"/>
        <w:ind w:firstLine="643" w:firstLineChars="200"/>
        <w:jc w:val="both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推普助力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乡村振兴实践项目</w:t>
      </w:r>
    </w:p>
    <w:p w14:paraId="7933E951">
      <w:pPr>
        <w:spacing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实践团队：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实践团队深入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国内普通话普及不平衡不充分省份，开展普通话普及程度调研、普通话能力提升专项培训、国家通用语言文字教育和宣传等活动。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同时，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团队可自行联系实践地驻村书记，结合团队成员学科专业特点开展志愿服务、公益实践、文化宣传等活动，服务乡村振兴，助力教育强国、文化强国建设。</w:t>
      </w:r>
    </w:p>
    <w:p w14:paraId="034B9749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参与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要求：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以团队的形式报名，每队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val="en-US" w:eastAsia="zh-CN"/>
        </w:rPr>
        <w:t>不少于12名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学生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，实践时长不低于5天。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shd w:val="clear" w:color="auto" w:fill="FFFFFF"/>
        </w:rPr>
        <w:t>校区统一安排带队教师。</w:t>
      </w:r>
    </w:p>
    <w:p w14:paraId="48579B98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预期成果：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根据“推普助力乡村振兴”项目要求完成实践，校区团委、教务部择优推荐调研成果优异的团队参评国家级、省级奖项。目前教育部、国家语委尚未下发通知，团队可参照202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年通知筹备（详见附件9），并关注后续通知。</w:t>
      </w:r>
    </w:p>
    <w:p w14:paraId="1B05FE6C">
      <w:pPr>
        <w:spacing w:line="560" w:lineRule="exact"/>
        <w:ind w:firstLine="643" w:firstLineChars="200"/>
        <w:jc w:val="both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（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地域特色产业调研项目</w:t>
      </w:r>
    </w:p>
    <w:p w14:paraId="21A05DAC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实践内容：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实践团队依托地方多民族融合发展优势，聚焦民族特色农业、文旅融合产业、传统特色手工业三大领域开展走访调研，梳理特色产业发展现状、资源禀赋、运营短板与发展机遇。结合专业知识，为特色产品推广、文旅业态升级、传统手艺活化、品牌打造与抱团协作发展提出合理化建议，助力民族地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高质量发展。</w:t>
      </w:r>
    </w:p>
    <w:p w14:paraId="2328F66A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参与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要求：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以团队的形式报名，每队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  <w:lang w:val="en-US" w:eastAsia="zh-CN"/>
        </w:rPr>
        <w:t>不少于8名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  <w:t>学生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，实践时长不低于5天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团队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须自行邀请教师全程带队指导。</w:t>
      </w:r>
    </w:p>
    <w:p w14:paraId="29178FE8">
      <w:pPr>
        <w:pStyle w:val="12"/>
        <w:widowControl/>
        <w:spacing w:before="0" w:beforeAutospacing="0" w:after="0" w:afterAutospacing="0"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预期成果：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团队须形成1份5000字以上的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调研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报告，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val="en-US" w:eastAsia="zh-CN"/>
        </w:rPr>
        <w:t>含发展现状、案例分析、问题剖析、可落地的对策建议等，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并提供调研日志、访谈记录、调研照片等过程性材料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FFFFFF"/>
        </w:rPr>
        <w:t>另可根据实践情况制作视频和公众号推文。</w:t>
      </w:r>
    </w:p>
    <w:p w14:paraId="39FEF94E">
      <w:pPr>
        <w:spacing w:line="560" w:lineRule="exact"/>
        <w:ind w:firstLine="640" w:firstLineChars="200"/>
        <w:jc w:val="both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立足学科优势，践行青春担当</w:t>
      </w:r>
    </w:p>
    <w:p w14:paraId="74AFF616">
      <w:pPr>
        <w:spacing w:line="560" w:lineRule="exact"/>
        <w:ind w:firstLine="643" w:firstLineChars="200"/>
        <w:jc w:val="both"/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（一）学科专业助力社会发展</w:t>
      </w:r>
    </w:p>
    <w:p w14:paraId="76ADC240">
      <w:pPr>
        <w:spacing w:line="560" w:lineRule="exact"/>
        <w:ind w:firstLine="640" w:firstLineChars="200"/>
        <w:jc w:val="both"/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各学院、书院可立足自身学科专业特色，聚焦社会发展痛点、基层需求难点等，将专业知识与社会实践深度结合，开展针对性实践服务，具体内容可结合专业灵活调整。</w:t>
      </w:r>
    </w:p>
    <w:p w14:paraId="05EF141F">
      <w:pPr>
        <w:spacing w:line="560" w:lineRule="exact"/>
        <w:ind w:firstLine="643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参与</w:t>
      </w: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highlight w:val="none"/>
          <w:shd w:val="clear" w:color="auto" w:fill="FFFFFF"/>
          <w:lang w:val="en-US" w:eastAsia="zh-CN" w:bidi="ar-SA"/>
        </w:rPr>
        <w:t>要求：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各学院、书院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团委（团总支）收集本单位意向参与的实践项目，并报送至校区团委。</w:t>
      </w:r>
    </w:p>
    <w:sectPr>
      <w:footerReference r:id="rId3" w:type="default"/>
      <w:pgSz w:w="11906" w:h="16838"/>
      <w:pgMar w:top="1417" w:right="1474" w:bottom="1417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AE137D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矩形 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CE1C4A7">
                          <w:pPr>
                            <w:pStyle w:val="11"/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C5dblS0AAAAAUBAAAPAAAAAAAAAAEAIAAAACIA&#10;AABkcnMvZG93bnJldi54bWxQSwECFAAUAAAACACHTuJA624ZmdgBAAC3AwAADgAAAAAAAAABACAA&#10;AAAfAQAAZHJzL2Uyb0RvYy54bWxQSwUGAAAAAAYABgBZAQAAa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E1C4A7">
                    <w:pPr>
                      <w:pStyle w:val="11"/>
                      <w:rPr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2E18E54"/>
    <w:multiLevelType w:val="multilevel"/>
    <w:tmpl w:val="62E18E54"/>
    <w:lvl w:ilvl="0" w:tentative="0">
      <w:start w:val="1"/>
      <w:numFmt w:val="chineseCounting"/>
      <w:pStyle w:val="2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pStyle w:val="4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8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6EA9DC21"/>
    <w:multiLevelType w:val="singleLevel"/>
    <w:tmpl w:val="6EA9DC2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F01AE3"/>
    <w:rsid w:val="023F5B7C"/>
    <w:rsid w:val="04AB1DE0"/>
    <w:rsid w:val="06897EFF"/>
    <w:rsid w:val="088E7A4F"/>
    <w:rsid w:val="098A290C"/>
    <w:rsid w:val="0D841421"/>
    <w:rsid w:val="13CE5AEB"/>
    <w:rsid w:val="164107F7"/>
    <w:rsid w:val="17C101CD"/>
    <w:rsid w:val="1AC92E03"/>
    <w:rsid w:val="1B6F0271"/>
    <w:rsid w:val="1CF30371"/>
    <w:rsid w:val="1DC76601"/>
    <w:rsid w:val="1E5014BB"/>
    <w:rsid w:val="1EB64CF4"/>
    <w:rsid w:val="204752C1"/>
    <w:rsid w:val="20EF0E4F"/>
    <w:rsid w:val="21294361"/>
    <w:rsid w:val="22B72240"/>
    <w:rsid w:val="30D05A2B"/>
    <w:rsid w:val="31430046"/>
    <w:rsid w:val="32062CBD"/>
    <w:rsid w:val="331B01D0"/>
    <w:rsid w:val="34BA37F6"/>
    <w:rsid w:val="38C72846"/>
    <w:rsid w:val="4A5E04BC"/>
    <w:rsid w:val="4BF01AE3"/>
    <w:rsid w:val="4EA1747B"/>
    <w:rsid w:val="54E56216"/>
    <w:rsid w:val="57751974"/>
    <w:rsid w:val="59EC4266"/>
    <w:rsid w:val="5A7A21BC"/>
    <w:rsid w:val="5E6E74B9"/>
    <w:rsid w:val="5FAA769A"/>
    <w:rsid w:val="62FD7EA1"/>
    <w:rsid w:val="63B647DE"/>
    <w:rsid w:val="67254250"/>
    <w:rsid w:val="67A6391B"/>
    <w:rsid w:val="6AED32D6"/>
    <w:rsid w:val="75A849CA"/>
    <w:rsid w:val="775813B5"/>
    <w:rsid w:val="79B778D1"/>
    <w:rsid w:val="7B3771B5"/>
    <w:rsid w:val="7EBC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keepNext/>
      <w:keepLines/>
      <w:numPr>
        <w:ilvl w:val="0"/>
        <w:numId w:val="1"/>
      </w:numPr>
      <w:spacing w:before="200" w:beforeLines="200" w:after="200" w:afterLines="200"/>
      <w:ind w:left="432" w:hanging="432"/>
      <w:jc w:val="center"/>
      <w:outlineLvl w:val="0"/>
    </w:pPr>
    <w:rPr>
      <w:rFonts w:ascii="Times New Roman" w:hAnsi="Times New Roman" w:eastAsia="黑体" w:cs="Times New Roman"/>
      <w:b/>
      <w:bCs/>
      <w:kern w:val="44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50" w:beforeLines="50" w:after="50" w:afterLines="50"/>
      <w:ind w:left="720" w:hanging="720"/>
      <w:jc w:val="left"/>
      <w:outlineLvl w:val="2"/>
    </w:pPr>
    <w:rPr>
      <w:rFonts w:ascii="Times New Roman" w:hAnsi="Times New Roman" w:eastAsia="黑体" w:cs="Times New Roman"/>
      <w:b/>
      <w:bCs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5">
    <w:name w:val="Strong"/>
    <w:qFormat/>
    <w:uiPriority w:val="0"/>
    <w:rPr>
      <w:b/>
    </w:rPr>
  </w:style>
  <w:style w:type="paragraph" w:customStyle="1" w:styleId="16">
    <w:name w:val="样式1"/>
    <w:basedOn w:val="1"/>
    <w:qFormat/>
    <w:uiPriority w:val="0"/>
    <w:pPr>
      <w:spacing w:before="240" w:after="120" w:line="400" w:lineRule="exact"/>
    </w:pPr>
    <w:rPr>
      <w:rFonts w:hint="eastAsia" w:ascii="黑体" w:hAnsi="黑体" w:eastAsia="黑体" w:cs="黑体"/>
      <w:b/>
      <w:bCs/>
      <w:sz w:val="30"/>
      <w:szCs w:val="30"/>
    </w:rPr>
  </w:style>
  <w:style w:type="paragraph" w:customStyle="1" w:styleId="17">
    <w:name w:val="样式2"/>
    <w:basedOn w:val="1"/>
    <w:qFormat/>
    <w:uiPriority w:val="0"/>
    <w:pPr>
      <w:spacing w:before="240" w:after="120" w:line="400" w:lineRule="exact"/>
    </w:pPr>
    <w:rPr>
      <w:rFonts w:hint="eastAsia" w:ascii="黑体" w:hAnsi="黑体" w:eastAsia="黑体" w:cs="黑体"/>
      <w:b/>
      <w:bCs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3080</Words>
  <Characters>3178</Characters>
  <Lines>0</Lines>
  <Paragraphs>0</Paragraphs>
  <TotalTime>10</TotalTime>
  <ScaleCrop>false</ScaleCrop>
  <LinksUpToDate>false</LinksUpToDate>
  <CharactersWithSpaces>3178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2026-04-20T03:06:00Z</dcterms:created>
  <dc:creator>李佳妤</dc:creator>
  <cp:lastModifiedBy>番茄跳跳糖</cp:lastModifiedBy>
  <cp:lastPrinted>2026-05-07T00:34:00Z</cp:lastPrinted>
  <dcterms:modified xsi:type="dcterms:W3CDTF">2026-05-08T05:00:55Z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B0A05936537B4563B19D336560B6F0B3_13</vt:lpwstr>
  </property>
  <property fmtid="{D5CDD505-2E9C-101B-9397-08002B2CF9AE}" pid="4" name="KSOTemplateDocerSaveRecord">
    <vt:lpwstr>eyJoZGlkIjoiMDVkODY5ZjFhYzMwZDA4MmQ0YWI2OGFiNzA4ZTkxOTEiLCJ1c2VySWQiOiIxMDg2NDc1MjE2In0=</vt:lpwstr>
  </property>
</Properties>
</file>