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0A047" w14:textId="77777777" w:rsidR="00DA07B9" w:rsidRDefault="00DA07B9">
      <w:pPr>
        <w:tabs>
          <w:tab w:val="left" w:pos="720"/>
        </w:tabs>
        <w:spacing w:line="1000" w:lineRule="exact"/>
        <w:jc w:val="center"/>
        <w:rPr>
          <w:rFonts w:ascii="华文中宋" w:eastAsia="华文中宋" w:hAnsi="华文中宋"/>
          <w:b/>
          <w:color w:val="FF0000"/>
          <w:spacing w:val="-4"/>
          <w:w w:val="65"/>
          <w:sz w:val="100"/>
          <w:szCs w:val="100"/>
        </w:rPr>
      </w:pPr>
      <w:bookmarkStart w:id="0" w:name="文字2"/>
      <w:bookmarkStart w:id="1" w:name="OLE_LINK14"/>
    </w:p>
    <w:p w14:paraId="6DA1A3EC" w14:textId="77777777" w:rsidR="00DA07B9" w:rsidRDefault="00F752F9">
      <w:pPr>
        <w:tabs>
          <w:tab w:val="left" w:pos="720"/>
        </w:tabs>
        <w:spacing w:line="1000" w:lineRule="exact"/>
        <w:jc w:val="center"/>
        <w:rPr>
          <w:rFonts w:ascii="华文中宋" w:eastAsia="华文中宋" w:hAnsi="华文中宋"/>
          <w:b/>
          <w:color w:val="FF0000"/>
          <w:spacing w:val="-4"/>
          <w:w w:val="65"/>
          <w:sz w:val="100"/>
          <w:szCs w:val="100"/>
        </w:rPr>
      </w:pPr>
      <w:r>
        <w:rPr>
          <w:rFonts w:ascii="华文中宋" w:eastAsia="华文中宋" w:hAnsi="华文中宋" w:hint="eastAsia"/>
          <w:b/>
          <w:color w:val="FF0000"/>
          <w:spacing w:val="-4"/>
          <w:w w:val="65"/>
          <w:sz w:val="100"/>
          <w:szCs w:val="100"/>
        </w:rPr>
        <w:t>北</w:t>
      </w:r>
      <w:r>
        <w:rPr>
          <w:rFonts w:ascii="华文中宋" w:eastAsia="华文中宋" w:hAnsi="华文中宋" w:hint="eastAsia"/>
          <w:b/>
          <w:color w:val="FF0000"/>
          <w:spacing w:val="-4"/>
          <w:w w:val="65"/>
          <w:sz w:val="100"/>
          <w:szCs w:val="100"/>
        </w:rPr>
        <w:t xml:space="preserve"> </w:t>
      </w:r>
      <w:r>
        <w:rPr>
          <w:rFonts w:ascii="华文中宋" w:eastAsia="华文中宋" w:hAnsi="华文中宋" w:hint="eastAsia"/>
          <w:b/>
          <w:color w:val="FF0000"/>
          <w:spacing w:val="-4"/>
          <w:w w:val="65"/>
          <w:sz w:val="100"/>
          <w:szCs w:val="100"/>
        </w:rPr>
        <w:t>京</w:t>
      </w:r>
      <w:r>
        <w:rPr>
          <w:rFonts w:ascii="华文中宋" w:eastAsia="华文中宋" w:hAnsi="华文中宋" w:hint="eastAsia"/>
          <w:b/>
          <w:color w:val="FF0000"/>
          <w:spacing w:val="-4"/>
          <w:w w:val="65"/>
          <w:sz w:val="100"/>
          <w:szCs w:val="100"/>
        </w:rPr>
        <w:t xml:space="preserve"> </w:t>
      </w:r>
      <w:r>
        <w:rPr>
          <w:rFonts w:ascii="华文中宋" w:eastAsia="华文中宋" w:hAnsi="华文中宋" w:hint="eastAsia"/>
          <w:b/>
          <w:color w:val="FF0000"/>
          <w:spacing w:val="-4"/>
          <w:w w:val="65"/>
          <w:sz w:val="100"/>
          <w:szCs w:val="100"/>
        </w:rPr>
        <w:t>师</w:t>
      </w:r>
      <w:r>
        <w:rPr>
          <w:rFonts w:ascii="华文中宋" w:eastAsia="华文中宋" w:hAnsi="华文中宋" w:hint="eastAsia"/>
          <w:b/>
          <w:color w:val="FF0000"/>
          <w:spacing w:val="-4"/>
          <w:w w:val="65"/>
          <w:sz w:val="100"/>
          <w:szCs w:val="100"/>
        </w:rPr>
        <w:t xml:space="preserve"> </w:t>
      </w:r>
      <w:proofErr w:type="gramStart"/>
      <w:r>
        <w:rPr>
          <w:rFonts w:ascii="华文中宋" w:eastAsia="华文中宋" w:hAnsi="华文中宋" w:hint="eastAsia"/>
          <w:b/>
          <w:color w:val="FF0000"/>
          <w:spacing w:val="-4"/>
          <w:w w:val="65"/>
          <w:sz w:val="100"/>
          <w:szCs w:val="100"/>
        </w:rPr>
        <w:t>范</w:t>
      </w:r>
      <w:proofErr w:type="gramEnd"/>
      <w:r>
        <w:rPr>
          <w:rFonts w:ascii="华文中宋" w:eastAsia="华文中宋" w:hAnsi="华文中宋" w:hint="eastAsia"/>
          <w:b/>
          <w:color w:val="FF0000"/>
          <w:spacing w:val="-4"/>
          <w:w w:val="65"/>
          <w:sz w:val="100"/>
          <w:szCs w:val="100"/>
        </w:rPr>
        <w:t xml:space="preserve"> </w:t>
      </w:r>
      <w:r>
        <w:rPr>
          <w:rFonts w:ascii="华文中宋" w:eastAsia="华文中宋" w:hAnsi="华文中宋" w:hint="eastAsia"/>
          <w:b/>
          <w:color w:val="FF0000"/>
          <w:spacing w:val="-4"/>
          <w:w w:val="65"/>
          <w:sz w:val="100"/>
          <w:szCs w:val="100"/>
        </w:rPr>
        <w:t>大</w:t>
      </w:r>
      <w:r>
        <w:rPr>
          <w:rFonts w:ascii="华文中宋" w:eastAsia="华文中宋" w:hAnsi="华文中宋" w:hint="eastAsia"/>
          <w:b/>
          <w:color w:val="FF0000"/>
          <w:spacing w:val="-4"/>
          <w:w w:val="65"/>
          <w:sz w:val="100"/>
          <w:szCs w:val="100"/>
        </w:rPr>
        <w:t xml:space="preserve"> </w:t>
      </w:r>
      <w:r>
        <w:rPr>
          <w:rFonts w:ascii="华文中宋" w:eastAsia="华文中宋" w:hAnsi="华文中宋" w:hint="eastAsia"/>
          <w:b/>
          <w:color w:val="FF0000"/>
          <w:spacing w:val="-4"/>
          <w:w w:val="65"/>
          <w:sz w:val="100"/>
          <w:szCs w:val="100"/>
        </w:rPr>
        <w:t>学</w:t>
      </w:r>
      <w:r>
        <w:rPr>
          <w:rFonts w:ascii="华文中宋" w:eastAsia="华文中宋" w:hAnsi="华文中宋" w:hint="eastAsia"/>
          <w:b/>
          <w:color w:val="FF0000"/>
          <w:spacing w:val="-4"/>
          <w:w w:val="65"/>
          <w:sz w:val="100"/>
          <w:szCs w:val="100"/>
        </w:rPr>
        <w:t xml:space="preserve"> </w:t>
      </w:r>
      <w:r>
        <w:rPr>
          <w:rFonts w:ascii="华文中宋" w:eastAsia="华文中宋" w:hAnsi="华文中宋" w:hint="eastAsia"/>
          <w:b/>
          <w:color w:val="FF0000"/>
          <w:spacing w:val="-4"/>
          <w:w w:val="65"/>
          <w:sz w:val="100"/>
          <w:szCs w:val="100"/>
        </w:rPr>
        <w:t>文</w:t>
      </w:r>
      <w:r>
        <w:rPr>
          <w:rFonts w:ascii="华文中宋" w:eastAsia="华文中宋" w:hAnsi="华文中宋" w:hint="eastAsia"/>
          <w:b/>
          <w:color w:val="FF0000"/>
          <w:spacing w:val="-4"/>
          <w:w w:val="65"/>
          <w:sz w:val="100"/>
          <w:szCs w:val="100"/>
        </w:rPr>
        <w:t xml:space="preserve"> </w:t>
      </w:r>
      <w:r>
        <w:rPr>
          <w:rFonts w:ascii="华文中宋" w:eastAsia="华文中宋" w:hAnsi="华文中宋" w:hint="eastAsia"/>
          <w:b/>
          <w:color w:val="FF0000"/>
          <w:spacing w:val="-4"/>
          <w:w w:val="65"/>
          <w:sz w:val="100"/>
          <w:szCs w:val="100"/>
        </w:rPr>
        <w:t>件</w:t>
      </w:r>
    </w:p>
    <w:p w14:paraId="6D1A96A8" w14:textId="77777777" w:rsidR="00DA07B9" w:rsidRDefault="00DA07B9">
      <w:pPr>
        <w:spacing w:beforeLines="50" w:before="156"/>
        <w:jc w:val="center"/>
        <w:outlineLvl w:val="0"/>
        <w:rPr>
          <w:rFonts w:ascii="仿宋" w:eastAsia="仿宋" w:hAnsi="仿宋"/>
          <w:snapToGrid w:val="0"/>
          <w:kern w:val="0"/>
          <w:sz w:val="24"/>
          <w:szCs w:val="30"/>
        </w:rPr>
      </w:pPr>
    </w:p>
    <w:bookmarkEnd w:id="0"/>
    <w:p w14:paraId="3012AA09" w14:textId="77777777" w:rsidR="00DA07B9" w:rsidRDefault="00F752F9">
      <w:pPr>
        <w:spacing w:beforeLines="50" w:before="156"/>
        <w:jc w:val="center"/>
        <w:outlineLvl w:val="0"/>
        <w:rPr>
          <w:rFonts w:ascii="仿宋_GB2312" w:eastAsia="仿宋_GB2312" w:hAnsi="仿宋"/>
          <w:snapToGrid w:val="0"/>
          <w:kern w:val="0"/>
          <w:sz w:val="32"/>
          <w:szCs w:val="30"/>
        </w:rPr>
      </w:pPr>
      <w:r>
        <w:rPr>
          <w:rFonts w:ascii="仿宋_GB2312" w:eastAsia="仿宋_GB2312" w:hAnsi="华文仿宋" w:hint="eastAsia"/>
          <w:sz w:val="32"/>
          <w:szCs w:val="30"/>
        </w:rPr>
        <w:t>师校发〔</w:t>
      </w:r>
      <w:r>
        <w:rPr>
          <w:rFonts w:ascii="仿宋_GB2312" w:eastAsia="仿宋_GB2312" w:hAnsi="华文仿宋"/>
          <w:sz w:val="32"/>
          <w:szCs w:val="30"/>
        </w:rPr>
        <w:t>2025</w:t>
      </w:r>
      <w:r>
        <w:rPr>
          <w:rFonts w:ascii="仿宋_GB2312" w:eastAsia="仿宋_GB2312" w:hAnsi="华文仿宋"/>
          <w:sz w:val="32"/>
          <w:szCs w:val="30"/>
        </w:rPr>
        <w:t>〕</w:t>
      </w:r>
      <w:r>
        <w:rPr>
          <w:rFonts w:ascii="仿宋_GB2312" w:eastAsia="仿宋_GB2312" w:hAnsi="华文仿宋" w:hint="eastAsia"/>
          <w:sz w:val="32"/>
          <w:szCs w:val="30"/>
        </w:rPr>
        <w:t>22</w:t>
      </w:r>
      <w:r>
        <w:rPr>
          <w:rFonts w:ascii="仿宋_GB2312" w:eastAsia="仿宋_GB2312" w:hAnsi="华文仿宋"/>
          <w:sz w:val="32"/>
          <w:szCs w:val="30"/>
        </w:rPr>
        <w:t>号</w:t>
      </w:r>
    </w:p>
    <w:p w14:paraId="5711F09D" w14:textId="77777777" w:rsidR="00DA07B9" w:rsidRDefault="00F752F9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B0FED2" wp14:editId="112C97D5">
                <wp:simplePos x="0" y="0"/>
                <wp:positionH relativeFrom="column">
                  <wp:posOffset>-62230</wp:posOffset>
                </wp:positionH>
                <wp:positionV relativeFrom="paragraph">
                  <wp:posOffset>158115</wp:posOffset>
                </wp:positionV>
                <wp:extent cx="5615940" cy="0"/>
                <wp:effectExtent l="0" t="12700" r="3810" b="15875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0E3584" id="直线 2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9pt,12.45pt" to="437.3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" strokecolor="red" strokeweight="2pt"/>
            </w:pict>
          </mc:Fallback>
        </mc:AlternateContent>
      </w:r>
    </w:p>
    <w:p w14:paraId="66488C9A" w14:textId="77777777" w:rsidR="00DA07B9" w:rsidRDefault="00DA07B9">
      <w:pPr>
        <w:autoSpaceDE w:val="0"/>
        <w:spacing w:line="540" w:lineRule="exact"/>
        <w:jc w:val="center"/>
        <w:rPr>
          <w:rFonts w:ascii="仿宋_GB2312" w:eastAsia="仿宋_GB2312" w:hAnsi="Times New Roman"/>
          <w:sz w:val="32"/>
          <w:szCs w:val="32"/>
        </w:rPr>
      </w:pPr>
    </w:p>
    <w:p w14:paraId="0846DA6C" w14:textId="77777777" w:rsidR="00DA07B9" w:rsidRDefault="00F752F9">
      <w:pPr>
        <w:spacing w:line="560" w:lineRule="exact"/>
        <w:jc w:val="center"/>
        <w:rPr>
          <w:rFonts w:ascii="方正小标宋简体" w:eastAsia="方正小标宋简体" w:hAnsi="宋体"/>
          <w:b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  <w:lang w:bidi="ar"/>
        </w:rPr>
        <w:t>北京师范大学</w:t>
      </w:r>
    </w:p>
    <w:p w14:paraId="213618FC" w14:textId="77777777" w:rsidR="00DA07B9" w:rsidRDefault="00F752F9">
      <w:pPr>
        <w:spacing w:line="560" w:lineRule="exact"/>
        <w:jc w:val="center"/>
        <w:rPr>
          <w:rFonts w:ascii="方正小标宋简体" w:eastAsia="方正小标宋简体" w:hAnsi="宋体"/>
          <w:b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  <w:lang w:bidi="ar"/>
        </w:rPr>
        <w:t>关于</w:t>
      </w:r>
      <w:proofErr w:type="gramStart"/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  <w:lang w:bidi="ar"/>
        </w:rPr>
        <w:t>废止部分校级</w:t>
      </w:r>
      <w:proofErr w:type="gramEnd"/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  <w:lang w:bidi="ar"/>
        </w:rPr>
        <w:t>行政规章制度的决定</w:t>
      </w:r>
    </w:p>
    <w:p w14:paraId="3369346B" w14:textId="77777777" w:rsidR="00DA07B9" w:rsidRDefault="00F752F9">
      <w:pPr>
        <w:spacing w:line="560" w:lineRule="exact"/>
        <w:rPr>
          <w:rFonts w:ascii="仿宋_GB2312" w:eastAsia="仿宋_GB2312" w:cs="仿宋_GB2312"/>
          <w:b/>
          <w:bCs/>
          <w:sz w:val="44"/>
          <w:szCs w:val="44"/>
        </w:rPr>
      </w:pPr>
      <w:r>
        <w:rPr>
          <w:rFonts w:ascii="仿宋_GB2312" w:eastAsia="仿宋_GB2312" w:hAnsi="Calibri" w:cs="仿宋_GB2312" w:hint="eastAsia"/>
          <w:b/>
          <w:bCs/>
          <w:sz w:val="44"/>
          <w:szCs w:val="44"/>
          <w:lang w:bidi="ar"/>
        </w:rPr>
        <w:t xml:space="preserve"> </w:t>
      </w:r>
    </w:p>
    <w:p w14:paraId="660CC18A" w14:textId="77777777" w:rsidR="00DA07B9" w:rsidRDefault="00F752F9">
      <w:pPr>
        <w:spacing w:line="560" w:lineRule="exact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hAnsi="Calibri" w:cs="仿宋_GB2312" w:hint="eastAsia"/>
          <w:sz w:val="32"/>
          <w:szCs w:val="32"/>
          <w:lang w:bidi="ar"/>
        </w:rPr>
        <w:t>校内各单位：</w:t>
      </w:r>
    </w:p>
    <w:p w14:paraId="1269AEB7" w14:textId="77777777" w:rsidR="00DA07B9" w:rsidRDefault="00F752F9">
      <w:pPr>
        <w:spacing w:line="560" w:lineRule="exact"/>
        <w:ind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hAnsi="Calibri" w:cs="仿宋_GB2312" w:hint="eastAsia"/>
          <w:sz w:val="32"/>
          <w:szCs w:val="32"/>
          <w:lang w:bidi="ar"/>
        </w:rPr>
        <w:t>为贯彻落实学校关于开展行政规章制度清理规范工作的部署，按照《北京师范大学关于印发</w:t>
      </w:r>
      <w:r>
        <w:rPr>
          <w:rFonts w:ascii="仿宋_GB2312" w:eastAsia="仿宋_GB2312" w:hAnsi="Calibri" w:cs="仿宋_GB2312" w:hint="eastAsia"/>
          <w:sz w:val="32"/>
          <w:szCs w:val="32"/>
          <w:lang w:bidi="ar"/>
        </w:rPr>
        <w:t>&lt;</w:t>
      </w:r>
      <w:r>
        <w:rPr>
          <w:rFonts w:ascii="仿宋_GB2312" w:eastAsia="仿宋_GB2312" w:hAnsi="Calibri" w:cs="仿宋_GB2312" w:hint="eastAsia"/>
          <w:sz w:val="32"/>
          <w:szCs w:val="32"/>
          <w:lang w:bidi="ar"/>
        </w:rPr>
        <w:t>行政规章制度清理规范工作方案</w:t>
      </w:r>
      <w:r>
        <w:rPr>
          <w:rFonts w:ascii="仿宋_GB2312" w:eastAsia="仿宋_GB2312" w:hAnsi="Calibri" w:cs="仿宋_GB2312" w:hint="eastAsia"/>
          <w:sz w:val="32"/>
          <w:szCs w:val="32"/>
          <w:lang w:bidi="ar"/>
        </w:rPr>
        <w:t>&gt;</w:t>
      </w:r>
      <w:r>
        <w:rPr>
          <w:rFonts w:ascii="仿宋_GB2312" w:eastAsia="仿宋_GB2312" w:hAnsi="Calibri" w:cs="仿宋_GB2312" w:hint="eastAsia"/>
          <w:sz w:val="32"/>
          <w:szCs w:val="32"/>
          <w:lang w:bidi="ar"/>
        </w:rPr>
        <w:t>的通知》（师校发〔</w:t>
      </w:r>
      <w:r>
        <w:rPr>
          <w:rFonts w:ascii="仿宋_GB2312" w:eastAsia="仿宋_GB2312" w:hAnsi="Calibri" w:cs="仿宋_GB2312" w:hint="eastAsia"/>
          <w:sz w:val="32"/>
          <w:szCs w:val="32"/>
          <w:lang w:bidi="ar"/>
        </w:rPr>
        <w:t>2022</w:t>
      </w:r>
      <w:r>
        <w:rPr>
          <w:rFonts w:ascii="仿宋_GB2312" w:eastAsia="仿宋_GB2312" w:hAnsi="Calibri" w:cs="仿宋_GB2312" w:hint="eastAsia"/>
          <w:sz w:val="32"/>
          <w:szCs w:val="32"/>
          <w:lang w:bidi="ar"/>
        </w:rPr>
        <w:t>〕</w:t>
      </w:r>
      <w:r>
        <w:rPr>
          <w:rFonts w:ascii="仿宋_GB2312" w:eastAsia="仿宋_GB2312" w:hAnsi="Calibri" w:cs="仿宋_GB2312" w:hint="eastAsia"/>
          <w:sz w:val="32"/>
          <w:szCs w:val="32"/>
          <w:lang w:bidi="ar"/>
        </w:rPr>
        <w:t>31</w:t>
      </w:r>
      <w:r>
        <w:rPr>
          <w:rFonts w:ascii="仿宋_GB2312" w:eastAsia="仿宋_GB2312" w:hAnsi="Calibri" w:cs="仿宋_GB2312" w:hint="eastAsia"/>
          <w:sz w:val="32"/>
          <w:szCs w:val="32"/>
          <w:lang w:bidi="ar"/>
        </w:rPr>
        <w:t>号）要求</w:t>
      </w:r>
      <w:bookmarkStart w:id="2" w:name="_GoBack"/>
      <w:bookmarkEnd w:id="2"/>
      <w:r>
        <w:rPr>
          <w:rFonts w:ascii="仿宋_GB2312" w:eastAsia="仿宋_GB2312" w:hAnsi="Calibri" w:cs="仿宋_GB2312" w:hint="eastAsia"/>
          <w:sz w:val="32"/>
          <w:szCs w:val="32"/>
          <w:lang w:bidi="ar"/>
        </w:rPr>
        <w:t>，学校对现行的行政规章制度进行了全面清理，后续学校将定期开展制度清理规范工作。</w:t>
      </w:r>
    </w:p>
    <w:p w14:paraId="7B606550" w14:textId="77777777" w:rsidR="00DA07B9" w:rsidRDefault="00F752F9">
      <w:pPr>
        <w:spacing w:line="560" w:lineRule="exact"/>
        <w:ind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hAnsi="Calibri" w:cs="仿宋_GB2312" w:hint="eastAsia"/>
          <w:sz w:val="32"/>
          <w:szCs w:val="32"/>
          <w:lang w:bidi="ar"/>
        </w:rPr>
        <w:t>经认真研究，学校决定，对</w:t>
      </w:r>
      <w:r>
        <w:rPr>
          <w:rFonts w:ascii="仿宋_GB2312" w:eastAsia="仿宋_GB2312" w:hAnsi="Calibri" w:cs="仿宋_GB2312" w:hint="eastAsia"/>
          <w:sz w:val="32"/>
          <w:szCs w:val="32"/>
          <w:lang w:bidi="ar"/>
        </w:rPr>
        <w:t>43</w:t>
      </w:r>
      <w:r>
        <w:rPr>
          <w:rFonts w:ascii="仿宋_GB2312" w:eastAsia="仿宋_GB2312" w:hAnsi="Calibri" w:cs="仿宋_GB2312" w:hint="eastAsia"/>
          <w:sz w:val="32"/>
          <w:szCs w:val="32"/>
          <w:lang w:bidi="ar"/>
        </w:rPr>
        <w:t>项校级行政规章制度予以废止。根据《北京师范大学校级规章制度管理办法（试行）》（师校发〔</w:t>
      </w:r>
      <w:r>
        <w:rPr>
          <w:rFonts w:ascii="仿宋_GB2312" w:eastAsia="仿宋_GB2312" w:hAnsi="Calibri" w:cs="仿宋_GB2312" w:hint="eastAsia"/>
          <w:sz w:val="32"/>
          <w:szCs w:val="32"/>
          <w:lang w:bidi="ar"/>
        </w:rPr>
        <w:t>2022</w:t>
      </w:r>
      <w:r>
        <w:rPr>
          <w:rFonts w:ascii="仿宋_GB2312" w:eastAsia="仿宋_GB2312" w:hAnsi="Calibri" w:cs="仿宋_GB2312" w:hint="eastAsia"/>
          <w:sz w:val="32"/>
          <w:szCs w:val="32"/>
          <w:lang w:bidi="ar"/>
        </w:rPr>
        <w:t>〕</w:t>
      </w:r>
      <w:r>
        <w:rPr>
          <w:rFonts w:ascii="仿宋_GB2312" w:eastAsia="仿宋_GB2312" w:hAnsi="Calibri" w:cs="仿宋_GB2312" w:hint="eastAsia"/>
          <w:sz w:val="32"/>
          <w:szCs w:val="32"/>
          <w:lang w:bidi="ar"/>
        </w:rPr>
        <w:t>2</w:t>
      </w:r>
      <w:r>
        <w:rPr>
          <w:rFonts w:ascii="仿宋_GB2312" w:eastAsia="仿宋_GB2312" w:hAnsi="Calibri" w:cs="仿宋_GB2312" w:hint="eastAsia"/>
          <w:sz w:val="32"/>
          <w:szCs w:val="32"/>
          <w:lang w:bidi="ar"/>
        </w:rPr>
        <w:t>号），废止原因包括：</w:t>
      </w:r>
      <w:proofErr w:type="gramStart"/>
      <w:r>
        <w:rPr>
          <w:rFonts w:ascii="仿宋_GB2312" w:eastAsia="仿宋_GB2312" w:hAnsi="Calibri" w:cs="仿宋_GB2312" w:hint="eastAsia"/>
          <w:sz w:val="32"/>
          <w:szCs w:val="32"/>
          <w:lang w:bidi="ar"/>
        </w:rPr>
        <w:t>因依据</w:t>
      </w:r>
      <w:proofErr w:type="gramEnd"/>
      <w:r>
        <w:rPr>
          <w:rFonts w:ascii="仿宋_GB2312" w:eastAsia="仿宋_GB2312" w:hAnsi="Calibri" w:cs="仿宋_GB2312" w:hint="eastAsia"/>
          <w:sz w:val="32"/>
          <w:szCs w:val="32"/>
          <w:lang w:bidi="ar"/>
        </w:rPr>
        <w:t>的法律、法规、规章、党和国家的方针政策或者学校规定发生变化，导致规章制度失去上位文件依据；规范事项已经完成，或者因情势变更，制度无需继续施行；同一事项已经由新的规章制度</w:t>
      </w:r>
      <w:proofErr w:type="gramStart"/>
      <w:r>
        <w:rPr>
          <w:rFonts w:ascii="仿宋_GB2312" w:eastAsia="仿宋_GB2312" w:hAnsi="Calibri" w:cs="仿宋_GB2312" w:hint="eastAsia"/>
          <w:sz w:val="32"/>
          <w:szCs w:val="32"/>
          <w:lang w:bidi="ar"/>
        </w:rPr>
        <w:t>作出</w:t>
      </w:r>
      <w:proofErr w:type="gramEnd"/>
      <w:r>
        <w:rPr>
          <w:rFonts w:ascii="仿宋_GB2312" w:eastAsia="仿宋_GB2312" w:hAnsi="Calibri" w:cs="仿宋_GB2312" w:hint="eastAsia"/>
          <w:sz w:val="32"/>
          <w:szCs w:val="32"/>
          <w:lang w:bidi="ar"/>
        </w:rPr>
        <w:t>规范，无继续</w:t>
      </w:r>
      <w:r>
        <w:rPr>
          <w:rFonts w:ascii="仿宋_GB2312" w:eastAsia="仿宋_GB2312" w:hAnsi="Calibri" w:cs="仿宋_GB2312" w:hint="eastAsia"/>
          <w:sz w:val="32"/>
          <w:szCs w:val="32"/>
          <w:lang w:bidi="ar"/>
        </w:rPr>
        <w:lastRenderedPageBreak/>
        <w:t>存在必要。</w:t>
      </w:r>
      <w:proofErr w:type="gramStart"/>
      <w:r>
        <w:rPr>
          <w:rFonts w:ascii="仿宋_GB2312" w:eastAsia="仿宋_GB2312" w:hAnsi="Calibri" w:cs="仿宋_GB2312" w:hint="eastAsia"/>
          <w:sz w:val="32"/>
          <w:szCs w:val="32"/>
          <w:lang w:bidi="ar"/>
        </w:rPr>
        <w:t>凡宣布</w:t>
      </w:r>
      <w:proofErr w:type="gramEnd"/>
      <w:r>
        <w:rPr>
          <w:rFonts w:ascii="仿宋_GB2312" w:eastAsia="仿宋_GB2312" w:hAnsi="Calibri" w:cs="仿宋_GB2312" w:hint="eastAsia"/>
          <w:sz w:val="32"/>
          <w:szCs w:val="32"/>
          <w:lang w:bidi="ar"/>
        </w:rPr>
        <w:t>废止的校级行政规章制度，自本决定印发之日起停止执行，不再作为学校管理的依据。</w:t>
      </w:r>
    </w:p>
    <w:p w14:paraId="3C1BAF2A" w14:textId="77777777" w:rsidR="00DA07B9" w:rsidRDefault="00F752F9">
      <w:pPr>
        <w:spacing w:line="560" w:lineRule="exact"/>
        <w:ind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hAnsi="Calibri" w:cs="仿宋_GB2312" w:hint="eastAsia"/>
          <w:sz w:val="32"/>
          <w:szCs w:val="32"/>
          <w:lang w:bidi="ar"/>
        </w:rPr>
        <w:t>本决定自公布之日起施行。</w:t>
      </w:r>
    </w:p>
    <w:p w14:paraId="0D1BB6E7" w14:textId="77777777" w:rsidR="00DA07B9" w:rsidRDefault="00F752F9">
      <w:pPr>
        <w:spacing w:line="560" w:lineRule="exact"/>
        <w:ind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hAnsi="Calibri" w:cs="仿宋_GB2312" w:hint="eastAsia"/>
          <w:sz w:val="32"/>
          <w:szCs w:val="32"/>
          <w:lang w:bidi="ar"/>
        </w:rPr>
        <w:t xml:space="preserve"> </w:t>
      </w:r>
    </w:p>
    <w:p w14:paraId="7B446AD2" w14:textId="77777777" w:rsidR="00DA07B9" w:rsidRDefault="00F752F9">
      <w:pPr>
        <w:wordWrap w:val="0"/>
        <w:spacing w:line="560" w:lineRule="exact"/>
        <w:ind w:firstLineChars="200" w:firstLine="640"/>
        <w:rPr>
          <w:rFonts w:ascii="仿宋_GB2312" w:eastAsia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Calibri" w:cs="仿宋_GB2312" w:hint="eastAsia"/>
          <w:color w:val="000000"/>
          <w:kern w:val="0"/>
          <w:sz w:val="32"/>
          <w:szCs w:val="32"/>
          <w:lang w:bidi="ar"/>
        </w:rPr>
        <w:t>附件：废止的校级行政规章制度目录（</w:t>
      </w:r>
      <w:r>
        <w:rPr>
          <w:rFonts w:ascii="仿宋_GB2312" w:eastAsia="仿宋_GB2312" w:hAnsi="Calibri" w:cs="仿宋_GB2312" w:hint="eastAsia"/>
          <w:color w:val="000000"/>
          <w:kern w:val="0"/>
          <w:sz w:val="32"/>
          <w:szCs w:val="32"/>
          <w:lang w:bidi="ar"/>
        </w:rPr>
        <w:t>43</w:t>
      </w:r>
      <w:r>
        <w:rPr>
          <w:rFonts w:ascii="仿宋_GB2312" w:eastAsia="仿宋_GB2312" w:hAnsi="Calibri" w:cs="仿宋_GB2312" w:hint="eastAsia"/>
          <w:color w:val="000000"/>
          <w:kern w:val="0"/>
          <w:sz w:val="32"/>
          <w:szCs w:val="32"/>
          <w:lang w:bidi="ar"/>
        </w:rPr>
        <w:t>项）</w:t>
      </w:r>
    </w:p>
    <w:p w14:paraId="0AC2EF41" w14:textId="77777777" w:rsidR="00DA07B9" w:rsidRDefault="00F752F9">
      <w:pPr>
        <w:wordWrap w:val="0"/>
        <w:spacing w:line="560" w:lineRule="exact"/>
        <w:rPr>
          <w:rFonts w:ascii="仿宋_GB2312" w:eastAsia="仿宋_GB2312" w:hAnsi="Calibri" w:cs="仿宋_GB2312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Calibri" w:cs="仿宋_GB2312" w:hint="eastAsia"/>
          <w:color w:val="000000"/>
          <w:kern w:val="0"/>
          <w:sz w:val="32"/>
          <w:szCs w:val="32"/>
          <w:lang w:bidi="ar"/>
        </w:rPr>
        <w:t xml:space="preserve"> </w:t>
      </w:r>
    </w:p>
    <w:p w14:paraId="736158EB" w14:textId="77777777" w:rsidR="00DA07B9" w:rsidRDefault="00DA07B9">
      <w:pPr>
        <w:wordWrap w:val="0"/>
        <w:spacing w:line="560" w:lineRule="exact"/>
        <w:rPr>
          <w:rFonts w:ascii="仿宋_GB2312" w:eastAsia="仿宋_GB2312" w:hAnsi="Calibri" w:cs="仿宋_GB2312"/>
          <w:color w:val="000000"/>
          <w:kern w:val="0"/>
          <w:sz w:val="32"/>
          <w:szCs w:val="32"/>
          <w:lang w:bidi="ar"/>
        </w:rPr>
      </w:pPr>
    </w:p>
    <w:p w14:paraId="789D1412" w14:textId="77777777" w:rsidR="00DA07B9" w:rsidRDefault="00DA07B9">
      <w:pPr>
        <w:wordWrap w:val="0"/>
        <w:spacing w:line="560" w:lineRule="exact"/>
        <w:rPr>
          <w:rFonts w:ascii="仿宋_GB2312" w:eastAsia="仿宋_GB2312" w:hAnsi="Calibri" w:cs="仿宋_GB2312"/>
          <w:color w:val="000000"/>
          <w:kern w:val="0"/>
          <w:sz w:val="32"/>
          <w:szCs w:val="32"/>
          <w:lang w:bidi="ar"/>
        </w:rPr>
      </w:pPr>
    </w:p>
    <w:p w14:paraId="3D17FB8A" w14:textId="77777777" w:rsidR="00DA07B9" w:rsidRDefault="00F752F9">
      <w:pPr>
        <w:wordWrap w:val="0"/>
        <w:spacing w:line="560" w:lineRule="exact"/>
        <w:ind w:firstLine="640"/>
        <w:jc w:val="right"/>
        <w:rPr>
          <w:rFonts w:ascii="仿宋_GB2312" w:eastAsia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Calibri" w:cs="仿宋_GB2312" w:hint="eastAsia"/>
          <w:color w:val="000000"/>
          <w:kern w:val="0"/>
          <w:sz w:val="32"/>
          <w:szCs w:val="32"/>
          <w:lang w:bidi="ar"/>
        </w:rPr>
        <w:t>北京师范大学</w:t>
      </w:r>
      <w:r>
        <w:rPr>
          <w:rFonts w:ascii="仿宋_GB2312" w:eastAsia="仿宋_GB2312" w:hAnsi="Calibri" w:cs="仿宋_GB2312" w:hint="eastAsia"/>
          <w:color w:val="000000"/>
          <w:kern w:val="0"/>
          <w:sz w:val="32"/>
          <w:szCs w:val="32"/>
          <w:lang w:bidi="ar"/>
        </w:rPr>
        <w:t xml:space="preserve">      </w:t>
      </w:r>
    </w:p>
    <w:p w14:paraId="5C19A07E" w14:textId="77777777" w:rsidR="00DA07B9" w:rsidRDefault="00F752F9">
      <w:pPr>
        <w:ind w:firstLineChars="1800" w:firstLine="5760"/>
        <w:rPr>
          <w:rFonts w:ascii="楷体_GB2312" w:eastAsia="楷体_GB2312" w:cs="楷体_GB2312"/>
          <w:color w:val="000000"/>
          <w:kern w:val="0"/>
          <w:sz w:val="32"/>
          <w:szCs w:val="32"/>
        </w:rPr>
      </w:pPr>
      <w:r>
        <w:rPr>
          <w:rFonts w:ascii="仿宋_GB2312" w:eastAsia="仿宋_GB2312" w:hAnsi="Calibri" w:cs="仿宋_GB2312" w:hint="eastAsia"/>
          <w:color w:val="000000"/>
          <w:kern w:val="0"/>
          <w:sz w:val="32"/>
          <w:szCs w:val="32"/>
          <w:lang w:bidi="ar"/>
        </w:rPr>
        <w:t>2025</w:t>
      </w:r>
      <w:r>
        <w:rPr>
          <w:rFonts w:ascii="仿宋_GB2312" w:eastAsia="仿宋_GB2312" w:hAnsi="Calibri" w:cs="仿宋_GB2312" w:hint="eastAsia"/>
          <w:color w:val="000000"/>
          <w:kern w:val="0"/>
          <w:sz w:val="32"/>
          <w:szCs w:val="32"/>
          <w:lang w:bidi="ar"/>
        </w:rPr>
        <w:t>年</w:t>
      </w:r>
      <w:r>
        <w:rPr>
          <w:rFonts w:ascii="仿宋_GB2312" w:eastAsia="仿宋_GB2312" w:hAnsi="Calibri" w:cs="仿宋_GB2312" w:hint="eastAsia"/>
          <w:color w:val="000000"/>
          <w:kern w:val="0"/>
          <w:sz w:val="32"/>
          <w:szCs w:val="32"/>
          <w:lang w:bidi="ar"/>
        </w:rPr>
        <w:t>6</w:t>
      </w:r>
      <w:r>
        <w:rPr>
          <w:rFonts w:ascii="仿宋_GB2312" w:eastAsia="仿宋_GB2312" w:hAnsi="Calibri" w:cs="仿宋_GB2312" w:hint="eastAsia"/>
          <w:color w:val="000000"/>
          <w:kern w:val="0"/>
          <w:sz w:val="32"/>
          <w:szCs w:val="32"/>
          <w:lang w:bidi="ar"/>
        </w:rPr>
        <w:t>月</w:t>
      </w:r>
      <w:r>
        <w:rPr>
          <w:rFonts w:ascii="仿宋_GB2312" w:eastAsia="仿宋_GB2312" w:hAnsi="Calibri" w:cs="仿宋_GB2312" w:hint="eastAsia"/>
          <w:color w:val="000000"/>
          <w:kern w:val="0"/>
          <w:sz w:val="32"/>
          <w:szCs w:val="32"/>
          <w:lang w:bidi="ar"/>
        </w:rPr>
        <w:t>3</w:t>
      </w:r>
      <w:r>
        <w:rPr>
          <w:rFonts w:ascii="仿宋_GB2312" w:eastAsia="仿宋_GB2312" w:hAnsi="Calibri" w:cs="仿宋_GB2312" w:hint="eastAsia"/>
          <w:color w:val="000000"/>
          <w:kern w:val="0"/>
          <w:sz w:val="32"/>
          <w:szCs w:val="32"/>
          <w:lang w:bidi="ar"/>
        </w:rPr>
        <w:t>日</w:t>
      </w:r>
    </w:p>
    <w:p w14:paraId="5E2EE6ED" w14:textId="77777777" w:rsidR="00DA07B9" w:rsidRDefault="00DA07B9">
      <w:pPr>
        <w:spacing w:afterLines="100" w:after="312" w:line="400" w:lineRule="exact"/>
      </w:pPr>
    </w:p>
    <w:p w14:paraId="485DF42E" w14:textId="77777777" w:rsidR="00DA07B9" w:rsidRDefault="00DA07B9">
      <w:pPr>
        <w:spacing w:afterLines="100" w:after="312" w:line="400" w:lineRule="exact"/>
      </w:pPr>
    </w:p>
    <w:p w14:paraId="576D59A2" w14:textId="77777777" w:rsidR="00DA07B9" w:rsidRDefault="00DA07B9">
      <w:pPr>
        <w:spacing w:afterLines="100" w:after="312" w:line="400" w:lineRule="exact"/>
      </w:pPr>
    </w:p>
    <w:p w14:paraId="19147C49" w14:textId="77777777" w:rsidR="00DA07B9" w:rsidRDefault="00DA07B9">
      <w:pPr>
        <w:spacing w:afterLines="100" w:after="312" w:line="400" w:lineRule="exact"/>
      </w:pPr>
    </w:p>
    <w:p w14:paraId="41F0CD98" w14:textId="77777777" w:rsidR="00DA07B9" w:rsidRDefault="00DA07B9">
      <w:pPr>
        <w:spacing w:afterLines="100" w:after="312" w:line="400" w:lineRule="exact"/>
      </w:pPr>
    </w:p>
    <w:p w14:paraId="4E0C0839" w14:textId="77777777" w:rsidR="00DA07B9" w:rsidRDefault="00DA07B9">
      <w:pPr>
        <w:spacing w:afterLines="100" w:after="312" w:line="400" w:lineRule="exact"/>
      </w:pPr>
    </w:p>
    <w:p w14:paraId="3EA461E7" w14:textId="77777777" w:rsidR="00DA07B9" w:rsidRDefault="00DA07B9">
      <w:pPr>
        <w:spacing w:afterLines="100" w:after="312" w:line="400" w:lineRule="exact"/>
      </w:pPr>
    </w:p>
    <w:p w14:paraId="434CA3AC" w14:textId="77777777" w:rsidR="00DA07B9" w:rsidRDefault="00DA07B9">
      <w:pPr>
        <w:spacing w:afterLines="150" w:after="468"/>
      </w:pPr>
    </w:p>
    <w:tbl>
      <w:tblPr>
        <w:tblpPr w:leftFromText="180" w:rightFromText="180" w:vertAnchor="text" w:horzAnchor="page" w:tblpX="1847" w:tblpY="581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0"/>
      </w:tblGrid>
      <w:tr w:rsidR="00DA07B9" w14:paraId="3E896420" w14:textId="77777777">
        <w:trPr>
          <w:trHeight w:val="602"/>
        </w:trPr>
        <w:tc>
          <w:tcPr>
            <w:tcW w:w="84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FE5A2" w14:textId="77777777" w:rsidR="00DA07B9" w:rsidRDefault="00F752F9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北京师范大学校长办公室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    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黑体" w:cs="仿宋_GB2312" w:hint="eastAsia"/>
                <w:sz w:val="28"/>
                <w:szCs w:val="28"/>
              </w:rPr>
              <w:t>202</w:t>
            </w:r>
            <w:r>
              <w:rPr>
                <w:rFonts w:ascii="仿宋_GB2312" w:eastAsia="仿宋_GB2312" w:hAnsi="黑体" w:cs="仿宋_GB2312"/>
                <w:sz w:val="28"/>
                <w:szCs w:val="28"/>
              </w:rPr>
              <w:t>5</w:t>
            </w:r>
            <w:r>
              <w:rPr>
                <w:rFonts w:ascii="仿宋_GB2312" w:eastAsia="仿宋_GB2312" w:hAnsi="黑体" w:cs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黑体" w:cs="仿宋_GB2312" w:hint="eastAsia"/>
                <w:sz w:val="28"/>
                <w:szCs w:val="28"/>
              </w:rPr>
              <w:t>6</w:t>
            </w:r>
            <w:r>
              <w:rPr>
                <w:rFonts w:ascii="仿宋_GB2312" w:eastAsia="仿宋_GB2312" w:hAnsi="黑体" w:cs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黑体" w:cs="仿宋_GB2312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Ansi="黑体" w:cs="仿宋_GB2312" w:hint="eastAsia"/>
                <w:sz w:val="28"/>
                <w:szCs w:val="28"/>
              </w:rPr>
              <w:t>日印发</w:t>
            </w:r>
          </w:p>
        </w:tc>
      </w:tr>
      <w:bookmarkEnd w:id="1"/>
    </w:tbl>
    <w:p w14:paraId="37D2E53C" w14:textId="77777777" w:rsidR="00DA07B9" w:rsidRDefault="00DA07B9">
      <w:pPr>
        <w:spacing w:line="360" w:lineRule="auto"/>
        <w:rPr>
          <w:rFonts w:ascii="仿宋_GB2312"/>
          <w:color w:val="000000"/>
          <w:sz w:val="20"/>
        </w:rPr>
      </w:pPr>
    </w:p>
    <w:sectPr w:rsidR="00DA07B9">
      <w:headerReference w:type="default" r:id="rId7"/>
      <w:footerReference w:type="default" r:id="rId8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F029B7" w14:textId="77777777" w:rsidR="00F752F9" w:rsidRDefault="00F752F9">
      <w:r>
        <w:separator/>
      </w:r>
    </w:p>
  </w:endnote>
  <w:endnote w:type="continuationSeparator" w:id="0">
    <w:p w14:paraId="1C216160" w14:textId="77777777" w:rsidR="00F752F9" w:rsidRDefault="00F75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A31CFE" w14:textId="77777777" w:rsidR="00DA07B9" w:rsidRDefault="00F752F9">
    <w:pPr>
      <w:pStyle w:val="a9"/>
      <w:jc w:val="center"/>
      <w:rPr>
        <w:rFonts w:ascii="仿宋_GB2312" w:eastAsia="仿宋_GB2312"/>
        <w:sz w:val="21"/>
      </w:rPr>
    </w:pPr>
    <w:r>
      <w:rPr>
        <w:noProof/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83BB03" wp14:editId="6BAA2A1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1DC9E9" w14:textId="77777777" w:rsidR="00DA07B9" w:rsidRDefault="00F752F9">
                          <w:pPr>
                            <w:pStyle w:val="a9"/>
                          </w:pPr>
                          <w:r>
                            <w:rPr>
                              <w:rFonts w:ascii="仿宋_GB2312" w:eastAsia="仿宋_GB2312" w:hAnsi="仿宋_GB2312" w:cs="仿宋_GB2312" w:hint="eastAsia"/>
                              <w:sz w:val="21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1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1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1"/>
                              <w:szCs w:val="28"/>
                            </w:rPr>
                            <w:t>3</w: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1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83BB03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14:paraId="7A1DC9E9" w14:textId="77777777" w:rsidR="00DA07B9" w:rsidRDefault="00F752F9">
                    <w:pPr>
                      <w:pStyle w:val="a9"/>
                    </w:pPr>
                    <w:r>
                      <w:rPr>
                        <w:rFonts w:ascii="仿宋_GB2312" w:eastAsia="仿宋_GB2312" w:hAnsi="仿宋_GB2312" w:cs="仿宋_GB2312" w:hint="eastAsia"/>
                        <w:sz w:val="21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eastAsia="仿宋_GB2312" w:hAnsi="仿宋_GB2312" w:cs="仿宋_GB2312" w:hint="eastAsia"/>
                        <w:sz w:val="21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_GB2312" w:eastAsia="仿宋_GB2312" w:hAnsi="仿宋_GB2312" w:cs="仿宋_GB2312" w:hint="eastAsia"/>
                        <w:sz w:val="21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 w:hAnsi="仿宋_GB2312" w:cs="仿宋_GB2312" w:hint="eastAsia"/>
                        <w:sz w:val="21"/>
                        <w:szCs w:val="28"/>
                      </w:rPr>
                      <w:t>3</w:t>
                    </w:r>
                    <w:r>
                      <w:rPr>
                        <w:rFonts w:ascii="仿宋_GB2312" w:eastAsia="仿宋_GB2312" w:hAnsi="仿宋_GB2312" w:cs="仿宋_GB2312" w:hint="eastAsia"/>
                        <w:sz w:val="21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6D245D" w14:textId="77777777" w:rsidR="00F752F9" w:rsidRDefault="00F752F9">
      <w:r>
        <w:separator/>
      </w:r>
    </w:p>
  </w:footnote>
  <w:footnote w:type="continuationSeparator" w:id="0">
    <w:p w14:paraId="18312FD0" w14:textId="77777777" w:rsidR="00F752F9" w:rsidRDefault="00F75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8CE81" w14:textId="77777777" w:rsidR="00DA07B9" w:rsidRDefault="00DA07B9">
    <w:pPr>
      <w:pStyle w:val="ab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HDi39Oemjosn5UKXDe5uEj8cgzq1kaarjHxcByPmMl3q8IUlBY/bqhlLCS3KJT6In7MdUNdPXMYb2qT5lwZklA==" w:salt="3q2lqMq2CJuyHzM3+pPcHQ==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WUyNjkyMGUxZWUyY2VlZTFkNzczODNiMzU2NWZmMjcifQ=="/>
  </w:docVars>
  <w:rsids>
    <w:rsidRoot w:val="005B7180"/>
    <w:rsid w:val="00017E10"/>
    <w:rsid w:val="0004686A"/>
    <w:rsid w:val="000A34A9"/>
    <w:rsid w:val="000B7DB3"/>
    <w:rsid w:val="000E450D"/>
    <w:rsid w:val="00117692"/>
    <w:rsid w:val="00142A2E"/>
    <w:rsid w:val="00175163"/>
    <w:rsid w:val="00192D01"/>
    <w:rsid w:val="001B180F"/>
    <w:rsid w:val="001B1884"/>
    <w:rsid w:val="001F1FEB"/>
    <w:rsid w:val="00203A94"/>
    <w:rsid w:val="00225442"/>
    <w:rsid w:val="00225647"/>
    <w:rsid w:val="00227807"/>
    <w:rsid w:val="00255C09"/>
    <w:rsid w:val="002766F1"/>
    <w:rsid w:val="002F2EDC"/>
    <w:rsid w:val="00307C17"/>
    <w:rsid w:val="00307D83"/>
    <w:rsid w:val="00326669"/>
    <w:rsid w:val="00341447"/>
    <w:rsid w:val="00383943"/>
    <w:rsid w:val="003936AB"/>
    <w:rsid w:val="00396A90"/>
    <w:rsid w:val="003B3AE3"/>
    <w:rsid w:val="0040212F"/>
    <w:rsid w:val="00402DB3"/>
    <w:rsid w:val="0043042D"/>
    <w:rsid w:val="00463F7E"/>
    <w:rsid w:val="004660A6"/>
    <w:rsid w:val="00466448"/>
    <w:rsid w:val="00474E3E"/>
    <w:rsid w:val="004756E2"/>
    <w:rsid w:val="004763E8"/>
    <w:rsid w:val="004A068A"/>
    <w:rsid w:val="004D3F0A"/>
    <w:rsid w:val="004D4C45"/>
    <w:rsid w:val="00507E61"/>
    <w:rsid w:val="005126AF"/>
    <w:rsid w:val="00527B01"/>
    <w:rsid w:val="005B3A80"/>
    <w:rsid w:val="005B7180"/>
    <w:rsid w:val="005C7ED9"/>
    <w:rsid w:val="006046CA"/>
    <w:rsid w:val="00613BE7"/>
    <w:rsid w:val="00625BCB"/>
    <w:rsid w:val="00642D49"/>
    <w:rsid w:val="00653490"/>
    <w:rsid w:val="006625CB"/>
    <w:rsid w:val="00673310"/>
    <w:rsid w:val="006800FF"/>
    <w:rsid w:val="00680E5F"/>
    <w:rsid w:val="006A3ED4"/>
    <w:rsid w:val="006F1717"/>
    <w:rsid w:val="0070295D"/>
    <w:rsid w:val="00752631"/>
    <w:rsid w:val="00764F62"/>
    <w:rsid w:val="007671D4"/>
    <w:rsid w:val="00783EDF"/>
    <w:rsid w:val="007E0A05"/>
    <w:rsid w:val="007F124F"/>
    <w:rsid w:val="008063C2"/>
    <w:rsid w:val="00846874"/>
    <w:rsid w:val="00870C27"/>
    <w:rsid w:val="008735AE"/>
    <w:rsid w:val="00873DAB"/>
    <w:rsid w:val="00886F41"/>
    <w:rsid w:val="0089717F"/>
    <w:rsid w:val="008A70A2"/>
    <w:rsid w:val="00913607"/>
    <w:rsid w:val="00977C91"/>
    <w:rsid w:val="00982989"/>
    <w:rsid w:val="00996AE6"/>
    <w:rsid w:val="009C6ADF"/>
    <w:rsid w:val="009F64E4"/>
    <w:rsid w:val="009F6AC7"/>
    <w:rsid w:val="009F6E19"/>
    <w:rsid w:val="00A12523"/>
    <w:rsid w:val="00A23D49"/>
    <w:rsid w:val="00A37FB1"/>
    <w:rsid w:val="00A95B38"/>
    <w:rsid w:val="00A97510"/>
    <w:rsid w:val="00AD5C0E"/>
    <w:rsid w:val="00AE7F20"/>
    <w:rsid w:val="00AF7B0C"/>
    <w:rsid w:val="00B30436"/>
    <w:rsid w:val="00B3235E"/>
    <w:rsid w:val="00B57DC1"/>
    <w:rsid w:val="00B67365"/>
    <w:rsid w:val="00B836B1"/>
    <w:rsid w:val="00B916F9"/>
    <w:rsid w:val="00BA2C88"/>
    <w:rsid w:val="00BA4C3D"/>
    <w:rsid w:val="00BB024E"/>
    <w:rsid w:val="00BC04F1"/>
    <w:rsid w:val="00BD0728"/>
    <w:rsid w:val="00C12A2B"/>
    <w:rsid w:val="00C150F6"/>
    <w:rsid w:val="00C24731"/>
    <w:rsid w:val="00C418A8"/>
    <w:rsid w:val="00C4340F"/>
    <w:rsid w:val="00C46304"/>
    <w:rsid w:val="00C6115F"/>
    <w:rsid w:val="00C701FB"/>
    <w:rsid w:val="00CB2692"/>
    <w:rsid w:val="00CC07B4"/>
    <w:rsid w:val="00CC4D33"/>
    <w:rsid w:val="00CC6423"/>
    <w:rsid w:val="00CD7AEE"/>
    <w:rsid w:val="00D010C9"/>
    <w:rsid w:val="00D03E07"/>
    <w:rsid w:val="00D160D1"/>
    <w:rsid w:val="00D20DF6"/>
    <w:rsid w:val="00D33F52"/>
    <w:rsid w:val="00D35716"/>
    <w:rsid w:val="00D64401"/>
    <w:rsid w:val="00D6491D"/>
    <w:rsid w:val="00D77F2E"/>
    <w:rsid w:val="00D94D37"/>
    <w:rsid w:val="00DA07B9"/>
    <w:rsid w:val="00DA09D3"/>
    <w:rsid w:val="00DB55F1"/>
    <w:rsid w:val="00E47DAD"/>
    <w:rsid w:val="00E704BE"/>
    <w:rsid w:val="00E72A00"/>
    <w:rsid w:val="00EA3543"/>
    <w:rsid w:val="00EB5082"/>
    <w:rsid w:val="00F05EB3"/>
    <w:rsid w:val="00F23578"/>
    <w:rsid w:val="00F429A1"/>
    <w:rsid w:val="00F54DC7"/>
    <w:rsid w:val="00F65F9D"/>
    <w:rsid w:val="00F752F9"/>
    <w:rsid w:val="00F800C7"/>
    <w:rsid w:val="00FA5A1F"/>
    <w:rsid w:val="00FB6AA4"/>
    <w:rsid w:val="00FF6723"/>
    <w:rsid w:val="01585669"/>
    <w:rsid w:val="01B44B28"/>
    <w:rsid w:val="01FB5614"/>
    <w:rsid w:val="022A3847"/>
    <w:rsid w:val="0393243E"/>
    <w:rsid w:val="04D50100"/>
    <w:rsid w:val="07ED489A"/>
    <w:rsid w:val="0ABD73B5"/>
    <w:rsid w:val="0BC232CC"/>
    <w:rsid w:val="0BE05113"/>
    <w:rsid w:val="0C317631"/>
    <w:rsid w:val="0C3D412D"/>
    <w:rsid w:val="0CBE4864"/>
    <w:rsid w:val="0CE0365F"/>
    <w:rsid w:val="0DE26567"/>
    <w:rsid w:val="0DEA2FFA"/>
    <w:rsid w:val="0E1256B8"/>
    <w:rsid w:val="0F200CD3"/>
    <w:rsid w:val="0F527503"/>
    <w:rsid w:val="0FA33254"/>
    <w:rsid w:val="12527E06"/>
    <w:rsid w:val="129E350B"/>
    <w:rsid w:val="12A561E5"/>
    <w:rsid w:val="1353695F"/>
    <w:rsid w:val="14146D1A"/>
    <w:rsid w:val="14D8504C"/>
    <w:rsid w:val="16D309C8"/>
    <w:rsid w:val="17646BD9"/>
    <w:rsid w:val="187A6F90"/>
    <w:rsid w:val="19AD1B73"/>
    <w:rsid w:val="1ABC0856"/>
    <w:rsid w:val="1B1139E8"/>
    <w:rsid w:val="1B692829"/>
    <w:rsid w:val="1BCD5E09"/>
    <w:rsid w:val="1BE67324"/>
    <w:rsid w:val="1C0C72B5"/>
    <w:rsid w:val="1EDE3F65"/>
    <w:rsid w:val="1F0571A9"/>
    <w:rsid w:val="1F35680F"/>
    <w:rsid w:val="21331FA7"/>
    <w:rsid w:val="21C50AC7"/>
    <w:rsid w:val="21D540E3"/>
    <w:rsid w:val="233606D8"/>
    <w:rsid w:val="23381A54"/>
    <w:rsid w:val="239474F6"/>
    <w:rsid w:val="25191986"/>
    <w:rsid w:val="251F691B"/>
    <w:rsid w:val="26F22449"/>
    <w:rsid w:val="27C01734"/>
    <w:rsid w:val="27C47ED6"/>
    <w:rsid w:val="281A2529"/>
    <w:rsid w:val="282F2D54"/>
    <w:rsid w:val="28C8029E"/>
    <w:rsid w:val="2ACC57D3"/>
    <w:rsid w:val="2B0B14E0"/>
    <w:rsid w:val="2D5633B0"/>
    <w:rsid w:val="2ED91EC6"/>
    <w:rsid w:val="2EEB5BC6"/>
    <w:rsid w:val="2FB96842"/>
    <w:rsid w:val="306008A2"/>
    <w:rsid w:val="30760995"/>
    <w:rsid w:val="312274C1"/>
    <w:rsid w:val="314B3200"/>
    <w:rsid w:val="32386E8A"/>
    <w:rsid w:val="324128FC"/>
    <w:rsid w:val="32DB0779"/>
    <w:rsid w:val="33031F81"/>
    <w:rsid w:val="34114197"/>
    <w:rsid w:val="344F6769"/>
    <w:rsid w:val="35622F24"/>
    <w:rsid w:val="360E3E50"/>
    <w:rsid w:val="36C317AE"/>
    <w:rsid w:val="38F94083"/>
    <w:rsid w:val="393950F1"/>
    <w:rsid w:val="39965ABC"/>
    <w:rsid w:val="3A4F399F"/>
    <w:rsid w:val="3ACA45C0"/>
    <w:rsid w:val="3B264F36"/>
    <w:rsid w:val="3B7C081B"/>
    <w:rsid w:val="3C612F88"/>
    <w:rsid w:val="3D264E47"/>
    <w:rsid w:val="3D3C3740"/>
    <w:rsid w:val="3E954353"/>
    <w:rsid w:val="3ED0155E"/>
    <w:rsid w:val="3FAF5A55"/>
    <w:rsid w:val="3FC47683"/>
    <w:rsid w:val="3FDF21B1"/>
    <w:rsid w:val="3FF77F02"/>
    <w:rsid w:val="40252A0F"/>
    <w:rsid w:val="40800B78"/>
    <w:rsid w:val="40EB09F5"/>
    <w:rsid w:val="412E1235"/>
    <w:rsid w:val="413638D1"/>
    <w:rsid w:val="41C7131C"/>
    <w:rsid w:val="428013DA"/>
    <w:rsid w:val="445D04B6"/>
    <w:rsid w:val="44790484"/>
    <w:rsid w:val="44C957CE"/>
    <w:rsid w:val="45394A0D"/>
    <w:rsid w:val="466831D2"/>
    <w:rsid w:val="468469FA"/>
    <w:rsid w:val="47926723"/>
    <w:rsid w:val="47E5756F"/>
    <w:rsid w:val="481619EE"/>
    <w:rsid w:val="48310BD8"/>
    <w:rsid w:val="48DD4A20"/>
    <w:rsid w:val="48F111A8"/>
    <w:rsid w:val="491D5C13"/>
    <w:rsid w:val="498B78A4"/>
    <w:rsid w:val="4A373F51"/>
    <w:rsid w:val="4B9D413E"/>
    <w:rsid w:val="4BFF5151"/>
    <w:rsid w:val="4D6A4FAE"/>
    <w:rsid w:val="4DDA6187"/>
    <w:rsid w:val="4F983297"/>
    <w:rsid w:val="50D548EC"/>
    <w:rsid w:val="50DC27D8"/>
    <w:rsid w:val="52A37DC5"/>
    <w:rsid w:val="52B357DE"/>
    <w:rsid w:val="53212C6F"/>
    <w:rsid w:val="53581CC6"/>
    <w:rsid w:val="53D31AAD"/>
    <w:rsid w:val="55286623"/>
    <w:rsid w:val="55440EA5"/>
    <w:rsid w:val="56096E68"/>
    <w:rsid w:val="56DB68CF"/>
    <w:rsid w:val="56E92171"/>
    <w:rsid w:val="56F62C42"/>
    <w:rsid w:val="58094BA5"/>
    <w:rsid w:val="58B75027"/>
    <w:rsid w:val="59C83A8C"/>
    <w:rsid w:val="5B623E4E"/>
    <w:rsid w:val="5B9B6FDC"/>
    <w:rsid w:val="5BC97243"/>
    <w:rsid w:val="5C7363C9"/>
    <w:rsid w:val="5C87009E"/>
    <w:rsid w:val="5D3458B9"/>
    <w:rsid w:val="5FC06B24"/>
    <w:rsid w:val="61B0595E"/>
    <w:rsid w:val="625A47E8"/>
    <w:rsid w:val="645D326D"/>
    <w:rsid w:val="64B966F3"/>
    <w:rsid w:val="65EC05B8"/>
    <w:rsid w:val="66550314"/>
    <w:rsid w:val="666E4E7D"/>
    <w:rsid w:val="668612B5"/>
    <w:rsid w:val="673444C3"/>
    <w:rsid w:val="68191CF4"/>
    <w:rsid w:val="683D0AE1"/>
    <w:rsid w:val="68AA3E03"/>
    <w:rsid w:val="6D41006E"/>
    <w:rsid w:val="6F4E0640"/>
    <w:rsid w:val="6F6656DC"/>
    <w:rsid w:val="6F8E6512"/>
    <w:rsid w:val="712203FE"/>
    <w:rsid w:val="71E4625C"/>
    <w:rsid w:val="723518C9"/>
    <w:rsid w:val="726B5BAB"/>
    <w:rsid w:val="737400BD"/>
    <w:rsid w:val="73E83DFF"/>
    <w:rsid w:val="75BC5922"/>
    <w:rsid w:val="763028BC"/>
    <w:rsid w:val="78F000BA"/>
    <w:rsid w:val="79035F79"/>
    <w:rsid w:val="799A264E"/>
    <w:rsid w:val="79E44C6D"/>
    <w:rsid w:val="79F87DE7"/>
    <w:rsid w:val="7AD2344B"/>
    <w:rsid w:val="7BCE667A"/>
    <w:rsid w:val="7C042AC6"/>
    <w:rsid w:val="7DA45D92"/>
    <w:rsid w:val="7DB100C1"/>
    <w:rsid w:val="7EF21AC6"/>
    <w:rsid w:val="7FBA22D5"/>
    <w:rsid w:val="7FDF0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6F06EA6"/>
  <w15:docId w15:val="{88A70D23-29FA-4AF7-BECF-3E2E2D8C1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1">
    <w:name w:val="heading 1"/>
    <w:basedOn w:val="a0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qFormat/>
    <w:pPr>
      <w:widowControl/>
      <w:shd w:val="clear" w:color="auto" w:fill="FFFFFF"/>
      <w:spacing w:line="600" w:lineRule="atLeast"/>
      <w:ind w:firstLine="640"/>
      <w:jc w:val="left"/>
      <w:outlineLvl w:val="1"/>
    </w:pPr>
    <w:rPr>
      <w:rFonts w:ascii="黑体" w:eastAsia="黑体" w:hAnsi="黑体" w:cs="Calibri"/>
      <w:color w:val="000000"/>
      <w:kern w:val="0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666666"/>
      <w:kern w:val="0"/>
      <w:sz w:val="24"/>
      <w:szCs w:val="24"/>
    </w:rPr>
  </w:style>
  <w:style w:type="paragraph" w:styleId="a4">
    <w:name w:val="annotation text"/>
    <w:basedOn w:val="a"/>
    <w:uiPriority w:val="99"/>
    <w:unhideWhenUsed/>
    <w:qFormat/>
    <w:pPr>
      <w:jc w:val="left"/>
    </w:pPr>
    <w:rPr>
      <w:rFonts w:ascii="Calibri" w:eastAsia="宋体" w:hAnsi="Calibri"/>
    </w:rPr>
  </w:style>
  <w:style w:type="paragraph" w:styleId="a5">
    <w:name w:val="Body Text Indent"/>
    <w:basedOn w:val="a"/>
    <w:qFormat/>
    <w:pPr>
      <w:ind w:firstLine="425"/>
    </w:pPr>
    <w:rPr>
      <w:szCs w:val="20"/>
    </w:rPr>
  </w:style>
  <w:style w:type="paragraph" w:styleId="a6">
    <w:name w:val="Date"/>
    <w:basedOn w:val="a"/>
    <w:next w:val="a"/>
    <w:unhideWhenUsed/>
    <w:qFormat/>
    <w:pPr>
      <w:ind w:leftChars="2500" w:left="100"/>
    </w:pPr>
    <w:rPr>
      <w:rFonts w:ascii="Calibri" w:eastAsia="宋体" w:hAnsi="Calibri"/>
      <w:szCs w:val="24"/>
    </w:rPr>
  </w:style>
  <w:style w:type="paragraph" w:styleId="a7">
    <w:name w:val="Balloon Text"/>
    <w:basedOn w:val="a"/>
    <w:link w:val="a8"/>
    <w:uiPriority w:val="99"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c">
    <w:name w:val="Title"/>
    <w:basedOn w:val="a"/>
    <w:next w:val="ad"/>
    <w:uiPriority w:val="10"/>
    <w:qFormat/>
    <w:pPr>
      <w:spacing w:beforeLines="50" w:before="156" w:afterLines="100" w:after="312"/>
      <w:jc w:val="center"/>
      <w:outlineLvl w:val="0"/>
    </w:pPr>
    <w:rPr>
      <w:rFonts w:ascii="Times New Roman" w:eastAsia="华文中宋" w:hAnsi="Times New Roman"/>
      <w:b/>
      <w:bCs/>
      <w:sz w:val="36"/>
      <w:szCs w:val="32"/>
    </w:rPr>
  </w:style>
  <w:style w:type="paragraph" w:customStyle="1" w:styleId="ad">
    <w:name w:val="标准"/>
    <w:basedOn w:val="a"/>
    <w:qFormat/>
    <w:pPr>
      <w:ind w:firstLineChars="200" w:firstLine="200"/>
    </w:pPr>
  </w:style>
  <w:style w:type="table" w:styleId="ae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qFormat/>
  </w:style>
  <w:style w:type="character" w:customStyle="1" w:styleId="a8">
    <w:name w:val="批注框文本 字符"/>
    <w:link w:val="a7"/>
    <w:uiPriority w:val="99"/>
    <w:semiHidden/>
    <w:qFormat/>
    <w:rPr>
      <w:kern w:val="2"/>
      <w:sz w:val="18"/>
      <w:szCs w:val="18"/>
    </w:rPr>
  </w:style>
  <w:style w:type="character" w:customStyle="1" w:styleId="fontstyle21">
    <w:name w:val="fontstyle21"/>
    <w:qFormat/>
    <w:rPr>
      <w:rFonts w:ascii="仿宋_GB2312" w:eastAsia="仿宋_GB2312" w:hint="eastAsia"/>
      <w:color w:val="000000"/>
      <w:sz w:val="32"/>
      <w:szCs w:val="32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paragraph" w:customStyle="1" w:styleId="10">
    <w:name w:val="表格1"/>
    <w:basedOn w:val="a"/>
    <w:qFormat/>
    <w:pPr>
      <w:widowControl/>
      <w:adjustRightInd w:val="0"/>
      <w:snapToGrid w:val="0"/>
      <w:spacing w:line="360" w:lineRule="auto"/>
      <w:jc w:val="center"/>
    </w:pPr>
    <w:rPr>
      <w:rFonts w:ascii="Times New Roman" w:eastAsia="仿宋" w:hAnsi="Times New Roman"/>
      <w:b/>
      <w:kern w:val="0"/>
      <w:sz w:val="20"/>
      <w:szCs w:val="32"/>
    </w:rPr>
  </w:style>
  <w:style w:type="paragraph" w:customStyle="1" w:styleId="reader-word-layer">
    <w:name w:val="reader-word-laye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p">
    <w:name w:val="p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20">
    <w:name w:val="2"/>
    <w:basedOn w:val="2"/>
    <w:qFormat/>
    <w:pPr>
      <w:spacing w:line="413" w:lineRule="auto"/>
      <w:jc w:val="center"/>
    </w:pPr>
    <w:rPr>
      <w:rFonts w:ascii="宋体" w:hAnsi="宋体" w:cs="Times New Roman"/>
      <w:sz w:val="28"/>
      <w:szCs w:val="28"/>
    </w:rPr>
  </w:style>
  <w:style w:type="paragraph" w:customStyle="1" w:styleId="11">
    <w:name w:val="正文1"/>
    <w:basedOn w:val="a"/>
    <w:qFormat/>
    <w:pPr>
      <w:spacing w:line="480" w:lineRule="exact"/>
      <w:ind w:firstLineChars="200" w:firstLine="560"/>
    </w:pPr>
    <w:rPr>
      <w:rFonts w:ascii="宋体" w:eastAsia="宋体" w:hAnsi="宋体"/>
      <w:color w:val="000000"/>
      <w:sz w:val="28"/>
      <w:szCs w:val="28"/>
    </w:rPr>
  </w:style>
  <w:style w:type="paragraph" w:customStyle="1" w:styleId="12">
    <w:name w:val="列表段落1"/>
    <w:basedOn w:val="a"/>
    <w:qFormat/>
    <w:pPr>
      <w:ind w:firstLineChars="200" w:firstLine="420"/>
    </w:pPr>
    <w:rPr>
      <w:rFonts w:ascii="Calibri" w:eastAsia="宋体" w:hAnsi="Calibri"/>
      <w:szCs w:val="21"/>
    </w:rPr>
  </w:style>
  <w:style w:type="paragraph" w:customStyle="1" w:styleId="Bodytext1">
    <w:name w:val="Body text|1"/>
    <w:basedOn w:val="a"/>
    <w:link w:val="Bodytext10"/>
    <w:qFormat/>
    <w:pPr>
      <w:spacing w:line="360" w:lineRule="auto"/>
      <w:ind w:firstLine="400"/>
      <w:jc w:val="left"/>
    </w:pPr>
    <w:rPr>
      <w:rFonts w:ascii="宋体" w:eastAsia="宋体" w:hAnsi="宋体" w:cs="宋体"/>
      <w:color w:val="25212E"/>
      <w:sz w:val="32"/>
      <w:szCs w:val="32"/>
    </w:rPr>
  </w:style>
  <w:style w:type="paragraph" w:customStyle="1" w:styleId="RCB">
    <w:name w:val="RCB正文"/>
    <w:basedOn w:val="a"/>
    <w:link w:val="RCBChar"/>
    <w:qFormat/>
    <w:pPr>
      <w:spacing w:line="560" w:lineRule="exact"/>
      <w:ind w:right="320" w:firstLineChars="200" w:firstLine="640"/>
    </w:pPr>
    <w:rPr>
      <w:rFonts w:ascii="仿宋_GB2312" w:eastAsia="仿宋_GB2312" w:hAnsi="Calibri"/>
      <w:sz w:val="32"/>
      <w:szCs w:val="32"/>
    </w:rPr>
  </w:style>
  <w:style w:type="character" w:customStyle="1" w:styleId="RCBChar">
    <w:name w:val="RCB正文 Char"/>
    <w:link w:val="RCB"/>
    <w:qFormat/>
    <w:rPr>
      <w:rFonts w:ascii="仿宋_GB2312" w:eastAsia="仿宋_GB2312" w:hAnsi="Calibri"/>
      <w:kern w:val="2"/>
      <w:sz w:val="32"/>
      <w:szCs w:val="32"/>
    </w:rPr>
  </w:style>
  <w:style w:type="character" w:customStyle="1" w:styleId="Bodytext10">
    <w:name w:val="Body text|1_"/>
    <w:link w:val="Bodytext1"/>
    <w:qFormat/>
    <w:rPr>
      <w:rFonts w:ascii="宋体" w:eastAsia="宋体" w:hAnsi="宋体" w:cs="宋体"/>
      <w:color w:val="25212E"/>
      <w:kern w:val="2"/>
      <w:sz w:val="32"/>
      <w:szCs w:val="32"/>
    </w:rPr>
  </w:style>
  <w:style w:type="character" w:customStyle="1" w:styleId="aa">
    <w:name w:val="页脚 字符"/>
    <w:link w:val="a9"/>
    <w:uiPriority w:val="99"/>
    <w:qFormat/>
    <w:rPr>
      <w:kern w:val="2"/>
      <w:sz w:val="18"/>
      <w:szCs w:val="22"/>
    </w:rPr>
  </w:style>
  <w:style w:type="paragraph" w:customStyle="1" w:styleId="ListParagraph1">
    <w:name w:val="List Paragraph1"/>
    <w:basedOn w:val="a"/>
    <w:qFormat/>
    <w:pPr>
      <w:ind w:firstLineChars="200" w:firstLine="420"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76</Words>
  <Characters>439</Characters>
  <Application>Microsoft Office Word</Application>
  <DocSecurity>8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校办文秘</dc:creator>
  <cp:lastModifiedBy>校办文秘</cp:lastModifiedBy>
  <cp:revision>47</cp:revision>
  <cp:lastPrinted>2025-06-04T00:31:00Z</cp:lastPrinted>
  <dcterms:created xsi:type="dcterms:W3CDTF">2020-03-24T02:17:00Z</dcterms:created>
  <dcterms:modified xsi:type="dcterms:W3CDTF">2025-06-04T00:34:00Z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F6529F6259B34A0A8A1D4EA72258D4AA_13</vt:lpwstr>
  </property>
  <property fmtid="{D5CDD505-2E9C-101B-9397-08002B2CF9AE}" pid="4" name="KSOTemplateDocerSaveRecord">
    <vt:lpwstr>eyJoZGlkIjoiNjM4MzMwZDA4N2ViOGQwOTQxMWI3ZGQ5NGQ5ZDljNjEiLCJ1c2VySWQiOiIxNjEwMjQyNTc2In0=</vt:lpwstr>
  </property>
</Properties>
</file>